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5CD1" w14:textId="77777777" w:rsidR="00BD2F3F" w:rsidRPr="00564945" w:rsidRDefault="00B12FAE" w:rsidP="00111984">
      <w:pPr>
        <w:pStyle w:val="Title"/>
        <w:spacing w:before="400" w:after="400" w:line="460" w:lineRule="exact"/>
        <w:jc w:val="left"/>
        <w:rPr>
          <w:rFonts w:cs="Arial"/>
          <w:b/>
          <w:color w:val="02718F"/>
        </w:rPr>
      </w:pPr>
      <w:r w:rsidRPr="00B12FAE">
        <w:rPr>
          <w:rFonts w:cs="Arial"/>
          <w:b/>
          <w:color w:val="02718F"/>
        </w:rPr>
        <w:t>Innovative Strategies to Grow Sales of Women-Owned SMEs in Emerging Countries</w:t>
      </w:r>
    </w:p>
    <w:p w14:paraId="3EBC82B6" w14:textId="77777777" w:rsidR="00BD2F3F" w:rsidRPr="00B12FAE" w:rsidRDefault="00B12FAE" w:rsidP="00B12FAE">
      <w:pPr>
        <w:spacing w:line="260" w:lineRule="exact"/>
        <w:rPr>
          <w:i/>
          <w:sz w:val="20"/>
          <w:szCs w:val="20"/>
        </w:rPr>
      </w:pPr>
      <w:r w:rsidRPr="00B12FAE">
        <w:rPr>
          <w:b/>
          <w:sz w:val="22"/>
          <w:szCs w:val="22"/>
        </w:rPr>
        <w:t>Adeola O. Ogunyemi</w:t>
      </w:r>
      <w:r w:rsidR="00BD2F3F">
        <w:rPr>
          <w:b/>
          <w:sz w:val="22"/>
          <w:szCs w:val="22"/>
        </w:rPr>
        <w:t xml:space="preserve">, </w:t>
      </w:r>
      <w:r>
        <w:rPr>
          <w:sz w:val="22"/>
          <w:szCs w:val="22"/>
        </w:rPr>
        <w:t>DBA</w:t>
      </w:r>
      <w:r w:rsidR="00BD2F3F" w:rsidRPr="00121E71">
        <w:rPr>
          <w:sz w:val="20"/>
          <w:szCs w:val="20"/>
        </w:rPr>
        <w:br/>
      </w:r>
      <w:r>
        <w:rPr>
          <w:i/>
          <w:sz w:val="20"/>
          <w:szCs w:val="20"/>
        </w:rPr>
        <w:t>Walden University</w:t>
      </w:r>
      <w:r w:rsidR="00111984" w:rsidRPr="00111984">
        <w:rPr>
          <w:i/>
          <w:sz w:val="20"/>
          <w:szCs w:val="20"/>
        </w:rPr>
        <w:t xml:space="preserve">, </w:t>
      </w:r>
      <w:r>
        <w:rPr>
          <w:i/>
          <w:sz w:val="20"/>
          <w:szCs w:val="20"/>
        </w:rPr>
        <w:t>Minneapolis, Minnesota, United States</w:t>
      </w:r>
    </w:p>
    <w:p w14:paraId="60EF5037" w14:textId="51F236B5" w:rsidR="00111984" w:rsidRDefault="00B12FAE" w:rsidP="00111984">
      <w:pPr>
        <w:spacing w:after="0" w:line="260" w:lineRule="exact"/>
        <w:rPr>
          <w:i/>
          <w:sz w:val="20"/>
          <w:szCs w:val="20"/>
        </w:rPr>
      </w:pPr>
      <w:r>
        <w:rPr>
          <w:b/>
          <w:sz w:val="22"/>
          <w:szCs w:val="22"/>
        </w:rPr>
        <w:t>Gene Fusch</w:t>
      </w:r>
      <w:r w:rsidR="00111984">
        <w:rPr>
          <w:b/>
          <w:sz w:val="22"/>
          <w:szCs w:val="22"/>
        </w:rPr>
        <w:t xml:space="preserve">, </w:t>
      </w:r>
      <w:r w:rsidR="00AD424D">
        <w:rPr>
          <w:sz w:val="22"/>
          <w:szCs w:val="22"/>
        </w:rPr>
        <w:t xml:space="preserve">PhD, </w:t>
      </w:r>
      <w:r w:rsidR="00AD424D" w:rsidRPr="00AD424D">
        <w:rPr>
          <w:i/>
          <w:sz w:val="22"/>
          <w:szCs w:val="22"/>
        </w:rPr>
        <w:t>professor emeritus</w:t>
      </w:r>
      <w:r w:rsidR="00111984" w:rsidRPr="00121E71">
        <w:rPr>
          <w:sz w:val="20"/>
          <w:szCs w:val="20"/>
        </w:rPr>
        <w:br/>
      </w:r>
      <w:r w:rsidRPr="00B12FAE">
        <w:rPr>
          <w:i/>
          <w:sz w:val="20"/>
          <w:szCs w:val="20"/>
        </w:rPr>
        <w:t>Walden University, Minneapolis, Minnesota, United States</w:t>
      </w:r>
    </w:p>
    <w:p w14:paraId="57E52E7D" w14:textId="77777777" w:rsidR="00111984" w:rsidRPr="00B12FAE" w:rsidRDefault="008B4EFD" w:rsidP="00111984">
      <w:pPr>
        <w:tabs>
          <w:tab w:val="left" w:pos="360"/>
          <w:tab w:val="left" w:pos="810"/>
        </w:tabs>
        <w:spacing w:line="240" w:lineRule="auto"/>
        <w:rPr>
          <w:rFonts w:eastAsia="Times New Roman"/>
          <w:sz w:val="20"/>
          <w:szCs w:val="20"/>
        </w:rPr>
      </w:pPr>
      <w:r>
        <w:rPr>
          <w:noProof/>
        </w:rPr>
        <w:drawing>
          <wp:anchor distT="0" distB="0" distL="114300" distR="114300" simplePos="0" relativeHeight="251657728" behindDoc="0" locked="0" layoutInCell="1" allowOverlap="1" wp14:anchorId="47FBFE91" wp14:editId="7C5FF4C2">
            <wp:simplePos x="0" y="0"/>
            <wp:positionH relativeFrom="column">
              <wp:posOffset>0</wp:posOffset>
            </wp:positionH>
            <wp:positionV relativeFrom="paragraph">
              <wp:posOffset>3175</wp:posOffset>
            </wp:positionV>
            <wp:extent cx="182880" cy="182880"/>
            <wp:effectExtent l="0" t="0" r="0" b="0"/>
            <wp:wrapNone/>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00111984" w:rsidRPr="000C3FD7">
        <w:rPr>
          <w:rFonts w:ascii="Times New Roman" w:eastAsia="Times New Roman" w:hAnsi="Times New Roman"/>
          <w:sz w:val="20"/>
          <w:szCs w:val="20"/>
        </w:rPr>
        <w:t xml:space="preserve"> </w:t>
      </w:r>
      <w:r w:rsidR="00111984">
        <w:rPr>
          <w:rFonts w:ascii="Times New Roman" w:eastAsia="Times New Roman" w:hAnsi="Times New Roman"/>
          <w:sz w:val="20"/>
          <w:szCs w:val="20"/>
        </w:rPr>
        <w:tab/>
      </w:r>
      <w:hyperlink r:id="rId9" w:history="1">
        <w:r w:rsidR="00B12FAE" w:rsidRPr="00B12FAE">
          <w:rPr>
            <w:rStyle w:val="Hyperlink"/>
            <w:rFonts w:eastAsia="Times New Roman"/>
            <w:sz w:val="20"/>
            <w:szCs w:val="20"/>
            <w:u w:val="none"/>
          </w:rPr>
          <w:t>https://orcid.org/0000-0002-4846-4731</w:t>
        </w:r>
      </w:hyperlink>
    </w:p>
    <w:p w14:paraId="0E354974" w14:textId="77777777" w:rsidR="00B070E0" w:rsidRPr="00B12FAE" w:rsidRDefault="00BD2F3F" w:rsidP="00B070E0">
      <w:pPr>
        <w:spacing w:after="0" w:line="240" w:lineRule="auto"/>
        <w:rPr>
          <w:rFonts w:ascii="Times New Roman" w:eastAsia="Times New Roman" w:hAnsi="Times New Roman"/>
        </w:rPr>
      </w:pPr>
      <w:r w:rsidRPr="00B12FAE">
        <w:rPr>
          <w:b/>
          <w:sz w:val="20"/>
          <w:szCs w:val="20"/>
        </w:rPr>
        <w:t>Contact</w:t>
      </w:r>
      <w:r w:rsidRPr="00B12FAE">
        <w:rPr>
          <w:sz w:val="20"/>
          <w:szCs w:val="20"/>
        </w:rPr>
        <w:t xml:space="preserve">: </w:t>
      </w:r>
      <w:hyperlink r:id="rId10" w:history="1">
        <w:r w:rsidR="00B12FAE" w:rsidRPr="00B12FAE">
          <w:rPr>
            <w:rStyle w:val="Hyperlink"/>
            <w:sz w:val="20"/>
            <w:szCs w:val="20"/>
            <w:u w:val="none"/>
          </w:rPr>
          <w:t>a_ogunyemi@yahoo.com</w:t>
        </w:r>
      </w:hyperlink>
    </w:p>
    <w:p w14:paraId="2D4FAB07" w14:textId="77777777" w:rsidR="00BD2F3F" w:rsidRPr="00B12FAE" w:rsidRDefault="00BD2F3F" w:rsidP="00BD2F3F">
      <w:pPr>
        <w:pStyle w:val="Heading1"/>
      </w:pPr>
      <w:r w:rsidRPr="00B12FAE">
        <w:t>Abstract</w:t>
      </w:r>
    </w:p>
    <w:p w14:paraId="6460F4BF" w14:textId="1C4745CA" w:rsidR="00BD2F3F" w:rsidRPr="00FE1726" w:rsidRDefault="004D5E81" w:rsidP="00BD2F3F">
      <w:pPr>
        <w:pStyle w:val="Bodycopy"/>
      </w:pPr>
      <w:r>
        <w:t>In</w:t>
      </w:r>
      <w:r w:rsidR="00B12FAE" w:rsidRPr="00B12FAE">
        <w:t xml:space="preserve"> 2020</w:t>
      </w:r>
      <w:r w:rsidR="0035128C">
        <w:t xml:space="preserve">, we performed </w:t>
      </w:r>
      <w:r w:rsidR="004557F6">
        <w:t xml:space="preserve">a </w:t>
      </w:r>
      <w:r w:rsidR="00B12FAE" w:rsidRPr="00B12FAE">
        <w:t xml:space="preserve">multiple case </w:t>
      </w:r>
      <w:r w:rsidR="00DB2626" w:rsidRPr="00B12FAE">
        <w:t xml:space="preserve">research </w:t>
      </w:r>
      <w:r w:rsidR="00B12FAE" w:rsidRPr="00B12FAE">
        <w:t>study involving five female owners of retail small</w:t>
      </w:r>
      <w:r w:rsidR="0082380A">
        <w:t>-</w:t>
      </w:r>
      <w:r w:rsidR="00B12FAE" w:rsidRPr="00B12FAE">
        <w:t xml:space="preserve"> and medium</w:t>
      </w:r>
      <w:r w:rsidR="0082380A">
        <w:t>-</w:t>
      </w:r>
      <w:r w:rsidR="009A5B4E">
        <w:t>size</w:t>
      </w:r>
      <w:r w:rsidR="00DA099A">
        <w:t>d</w:t>
      </w:r>
      <w:r w:rsidR="00B12FAE" w:rsidRPr="00B12FAE">
        <w:t xml:space="preserve"> enterprise (SME) companies in Lagos State, Nigeria. </w:t>
      </w:r>
      <w:r w:rsidR="00EC5FDF">
        <w:t xml:space="preserve">We </w:t>
      </w:r>
      <w:r w:rsidR="00EC5FDF" w:rsidRPr="00B12FAE">
        <w:t xml:space="preserve">employed </w:t>
      </w:r>
      <w:r w:rsidR="00EC5FDF">
        <w:t>m</w:t>
      </w:r>
      <w:r w:rsidR="00B12FAE" w:rsidRPr="00B12FAE">
        <w:t>ultiple data collection methods</w:t>
      </w:r>
      <w:r w:rsidR="00FC719D">
        <w:t>,</w:t>
      </w:r>
      <w:r w:rsidR="00B12FAE" w:rsidRPr="00B12FAE">
        <w:t xml:space="preserve"> includ</w:t>
      </w:r>
      <w:r w:rsidR="00FC719D">
        <w:t>ing</w:t>
      </w:r>
      <w:r w:rsidR="00B12FAE" w:rsidRPr="00B12FAE">
        <w:t xml:space="preserve"> semistructured interviews, direct observations, review of company documents, and keeping a reflective journal. We established reliability, validity, and data saturation through triangulation. One major finding was that</w:t>
      </w:r>
      <w:r w:rsidR="00766747">
        <w:t>,</w:t>
      </w:r>
      <w:r w:rsidR="00B12FAE" w:rsidRPr="00B12FAE">
        <w:t xml:space="preserve"> by deploying innovative ideas, business owners were able to overcome challenges and grow sales. </w:t>
      </w:r>
      <w:r w:rsidR="001D628A">
        <w:t>We identified</w:t>
      </w:r>
      <w:r w:rsidR="001D628A" w:rsidRPr="00B12FAE">
        <w:t xml:space="preserve"> </w:t>
      </w:r>
      <w:r w:rsidR="00B12FAE" w:rsidRPr="00B12FAE">
        <w:t xml:space="preserve">implications for positive social change </w:t>
      </w:r>
      <w:r w:rsidR="00972D3C">
        <w:t>as</w:t>
      </w:r>
      <w:r w:rsidR="00972D3C" w:rsidRPr="00B12FAE">
        <w:t xml:space="preserve"> </w:t>
      </w:r>
      <w:r w:rsidR="00B12FAE" w:rsidRPr="00B12FAE">
        <w:t>the potential to provide both existing and emerging women</w:t>
      </w:r>
      <w:r w:rsidR="00972D3C">
        <w:t>-</w:t>
      </w:r>
      <w:r w:rsidR="00B12FAE" w:rsidRPr="00B12FAE">
        <w:t xml:space="preserve">owned SMEs with the strategies to increase patronage </w:t>
      </w:r>
      <w:r w:rsidR="00CD6AA9">
        <w:t>and</w:t>
      </w:r>
      <w:r w:rsidR="00CD6AA9" w:rsidRPr="00B12FAE">
        <w:t xml:space="preserve"> </w:t>
      </w:r>
      <w:r w:rsidR="00B12FAE" w:rsidRPr="00B12FAE">
        <w:t>grow their businesses, thereby contributing to the economic growth of their business</w:t>
      </w:r>
      <w:r w:rsidR="005D27EF">
        <w:t>es</w:t>
      </w:r>
      <w:r w:rsidR="00B12FAE" w:rsidRPr="00B12FAE">
        <w:t>, employees, local communities, and the Nigerian national economy.</w:t>
      </w:r>
    </w:p>
    <w:p w14:paraId="769A2EFB" w14:textId="77777777" w:rsidR="00BD2F3F" w:rsidRPr="00FE1726" w:rsidRDefault="00BD2F3F" w:rsidP="00BD2F3F">
      <w:pPr>
        <w:pStyle w:val="Abstractcopy"/>
        <w:spacing w:before="0" w:after="60"/>
        <w:ind w:left="0"/>
        <w:rPr>
          <w:sz w:val="18"/>
          <w:szCs w:val="18"/>
        </w:rPr>
      </w:pPr>
      <w:r w:rsidRPr="00FE1726">
        <w:rPr>
          <w:b/>
          <w:sz w:val="18"/>
          <w:szCs w:val="18"/>
        </w:rPr>
        <w:t>Keywords</w:t>
      </w:r>
      <w:r w:rsidRPr="00FE1726">
        <w:rPr>
          <w:sz w:val="18"/>
          <w:szCs w:val="18"/>
        </w:rPr>
        <w:t xml:space="preserve">: </w:t>
      </w:r>
      <w:r w:rsidR="00B12FAE" w:rsidRPr="00B12FAE">
        <w:rPr>
          <w:i/>
          <w:sz w:val="18"/>
          <w:szCs w:val="18"/>
        </w:rPr>
        <w:t xml:space="preserve">case study, dynamic theory of strategy, SMEs, competitive strategy, gender, </w:t>
      </w:r>
      <w:r w:rsidR="00B12FAE">
        <w:rPr>
          <w:i/>
          <w:sz w:val="18"/>
          <w:szCs w:val="18"/>
        </w:rPr>
        <w:t>e</w:t>
      </w:r>
      <w:r w:rsidR="00B12FAE" w:rsidRPr="00B12FAE">
        <w:rPr>
          <w:i/>
          <w:sz w:val="18"/>
          <w:szCs w:val="18"/>
        </w:rPr>
        <w:t xml:space="preserve">merging countries, social change, </w:t>
      </w:r>
      <w:r w:rsidR="00B12FAE">
        <w:rPr>
          <w:i/>
          <w:sz w:val="18"/>
          <w:szCs w:val="18"/>
        </w:rPr>
        <w:t>i</w:t>
      </w:r>
      <w:r w:rsidR="00B12FAE" w:rsidRPr="00B12FAE">
        <w:rPr>
          <w:i/>
          <w:sz w:val="18"/>
          <w:szCs w:val="18"/>
        </w:rPr>
        <w:t>nnovation</w:t>
      </w:r>
    </w:p>
    <w:p w14:paraId="14094D18" w14:textId="6CED3E13" w:rsidR="00BD2F3F" w:rsidRPr="00FE1726" w:rsidRDefault="00BD2F3F" w:rsidP="00BD2F3F">
      <w:pPr>
        <w:pStyle w:val="ArticleInformation"/>
      </w:pPr>
      <w:r w:rsidRPr="00FE1726">
        <w:rPr>
          <w:b/>
        </w:rPr>
        <w:t>Date Submitted</w:t>
      </w:r>
      <w:r w:rsidRPr="00FE1726">
        <w:t xml:space="preserve">: </w:t>
      </w:r>
      <w:r w:rsidR="00111984">
        <w:t>Ma</w:t>
      </w:r>
      <w:r w:rsidR="00B12FAE">
        <w:t>y</w:t>
      </w:r>
      <w:r w:rsidRPr="00FE1726">
        <w:t xml:space="preserve"> </w:t>
      </w:r>
      <w:r w:rsidR="00111984">
        <w:t>1</w:t>
      </w:r>
      <w:r w:rsidR="00B12FAE">
        <w:t>2</w:t>
      </w:r>
      <w:r w:rsidRPr="00FE1726">
        <w:t>, 20</w:t>
      </w:r>
      <w:r w:rsidR="00111984">
        <w:t>21</w:t>
      </w:r>
      <w:r w:rsidRPr="00FE1726">
        <w:t xml:space="preserve">  |  </w:t>
      </w:r>
      <w:r w:rsidRPr="00FE1726">
        <w:rPr>
          <w:b/>
        </w:rPr>
        <w:t>Date Published:</w:t>
      </w:r>
      <w:r w:rsidRPr="00FE1726">
        <w:t xml:space="preserve"> </w:t>
      </w:r>
      <w:r w:rsidR="00B12FAE">
        <w:t>September</w:t>
      </w:r>
      <w:r w:rsidRPr="00FE1726">
        <w:t xml:space="preserve"> </w:t>
      </w:r>
      <w:r w:rsidR="005E4BDE">
        <w:t>30,</w:t>
      </w:r>
      <w:r w:rsidRPr="00FE1726">
        <w:t xml:space="preserve"> 20</w:t>
      </w:r>
      <w:r w:rsidR="00FE1726">
        <w:t>2</w:t>
      </w:r>
      <w:r w:rsidR="00111984">
        <w:t>1</w:t>
      </w:r>
    </w:p>
    <w:p w14:paraId="43DF5993" w14:textId="77777777" w:rsidR="00BD2F3F" w:rsidRPr="00FE1726" w:rsidRDefault="00BD2F3F" w:rsidP="00BD2F3F">
      <w:pPr>
        <w:pStyle w:val="Bodycopy"/>
        <w:spacing w:after="60"/>
        <w:rPr>
          <w:b/>
          <w:sz w:val="18"/>
          <w:szCs w:val="18"/>
        </w:rPr>
      </w:pPr>
      <w:r w:rsidRPr="00FE1726">
        <w:rPr>
          <w:b/>
          <w:sz w:val="18"/>
          <w:szCs w:val="18"/>
        </w:rPr>
        <w:t>Recommended Citation</w:t>
      </w:r>
    </w:p>
    <w:p w14:paraId="6A7C3DA8" w14:textId="22E30A4C" w:rsidR="00BD2F3F" w:rsidRDefault="00B12FAE" w:rsidP="00BD2F3F">
      <w:pPr>
        <w:pStyle w:val="Bodycopy"/>
        <w:spacing w:after="400" w:line="240" w:lineRule="exact"/>
        <w:ind w:left="720" w:hanging="720"/>
        <w:rPr>
          <w:sz w:val="18"/>
          <w:szCs w:val="18"/>
        </w:rPr>
      </w:pPr>
      <w:r w:rsidRPr="00B12FAE">
        <w:rPr>
          <w:sz w:val="18"/>
          <w:szCs w:val="18"/>
        </w:rPr>
        <w:t>Ogunyemi</w:t>
      </w:r>
      <w:r w:rsidR="00BD2F3F" w:rsidRPr="00FE1726">
        <w:rPr>
          <w:sz w:val="18"/>
          <w:szCs w:val="18"/>
        </w:rPr>
        <w:t xml:space="preserve">, </w:t>
      </w:r>
      <w:r>
        <w:rPr>
          <w:sz w:val="18"/>
          <w:szCs w:val="18"/>
        </w:rPr>
        <w:t>A</w:t>
      </w:r>
      <w:r w:rsidR="00BD2F3F" w:rsidRPr="00FE1726">
        <w:rPr>
          <w:sz w:val="18"/>
          <w:szCs w:val="18"/>
        </w:rPr>
        <w:t xml:space="preserve">. </w:t>
      </w:r>
      <w:r>
        <w:rPr>
          <w:sz w:val="18"/>
          <w:szCs w:val="18"/>
        </w:rPr>
        <w:t>O</w:t>
      </w:r>
      <w:r w:rsidR="00BD2F3F" w:rsidRPr="00FE1726">
        <w:rPr>
          <w:sz w:val="18"/>
          <w:szCs w:val="18"/>
        </w:rPr>
        <w:t xml:space="preserve">., </w:t>
      </w:r>
      <w:r>
        <w:rPr>
          <w:sz w:val="18"/>
          <w:szCs w:val="18"/>
        </w:rPr>
        <w:t xml:space="preserve">&amp; </w:t>
      </w:r>
      <w:r w:rsidRPr="00B12FAE">
        <w:rPr>
          <w:sz w:val="18"/>
          <w:szCs w:val="18"/>
        </w:rPr>
        <w:t>Fusch</w:t>
      </w:r>
      <w:r>
        <w:rPr>
          <w:sz w:val="18"/>
          <w:szCs w:val="18"/>
        </w:rPr>
        <w:t xml:space="preserve">, G. </w:t>
      </w:r>
      <w:r w:rsidR="00BD2F3F" w:rsidRPr="00FE1726">
        <w:rPr>
          <w:sz w:val="18"/>
          <w:szCs w:val="18"/>
        </w:rPr>
        <w:t>(20</w:t>
      </w:r>
      <w:r w:rsidR="009D6CE4">
        <w:rPr>
          <w:sz w:val="18"/>
          <w:szCs w:val="18"/>
        </w:rPr>
        <w:t>21</w:t>
      </w:r>
      <w:r w:rsidR="00BD2F3F" w:rsidRPr="00FE1726">
        <w:rPr>
          <w:sz w:val="18"/>
          <w:szCs w:val="18"/>
        </w:rPr>
        <w:t xml:space="preserve">). </w:t>
      </w:r>
      <w:r w:rsidRPr="00B12FAE">
        <w:rPr>
          <w:sz w:val="18"/>
          <w:szCs w:val="18"/>
        </w:rPr>
        <w:t>Innovative strategies to grow sales of women-owned SMEs in emerging countries</w:t>
      </w:r>
      <w:r w:rsidR="00BD2F3F" w:rsidRPr="00FE1726">
        <w:rPr>
          <w:sz w:val="18"/>
          <w:szCs w:val="18"/>
        </w:rPr>
        <w:t xml:space="preserve">. </w:t>
      </w:r>
      <w:r w:rsidR="00BD2F3F" w:rsidRPr="00FE1726">
        <w:rPr>
          <w:i/>
          <w:sz w:val="18"/>
          <w:szCs w:val="18"/>
        </w:rPr>
        <w:t xml:space="preserve">Journal of </w:t>
      </w:r>
      <w:r w:rsidR="00F312CE" w:rsidRPr="00FE1726">
        <w:rPr>
          <w:i/>
          <w:sz w:val="18"/>
          <w:szCs w:val="18"/>
        </w:rPr>
        <w:t>Social Change</w:t>
      </w:r>
      <w:r w:rsidR="00BD2F3F" w:rsidRPr="00FE1726">
        <w:rPr>
          <w:i/>
          <w:sz w:val="18"/>
          <w:szCs w:val="18"/>
        </w:rPr>
        <w:t xml:space="preserve">, </w:t>
      </w:r>
      <w:r w:rsidR="009D6CE4">
        <w:rPr>
          <w:i/>
          <w:sz w:val="18"/>
          <w:szCs w:val="18"/>
        </w:rPr>
        <w:t>13</w:t>
      </w:r>
      <w:r w:rsidR="009D6CE4" w:rsidRPr="009D6CE4">
        <w:rPr>
          <w:sz w:val="18"/>
          <w:szCs w:val="18"/>
        </w:rPr>
        <w:t>(2)</w:t>
      </w:r>
      <w:r w:rsidR="00BD2F3F" w:rsidRPr="00FE1726">
        <w:rPr>
          <w:sz w:val="18"/>
          <w:szCs w:val="18"/>
        </w:rPr>
        <w:t xml:space="preserve">, </w:t>
      </w:r>
      <w:r w:rsidR="00AD424D">
        <w:rPr>
          <w:sz w:val="18"/>
          <w:szCs w:val="18"/>
        </w:rPr>
        <w:t>9</w:t>
      </w:r>
      <w:r>
        <w:rPr>
          <w:sz w:val="18"/>
          <w:szCs w:val="18"/>
        </w:rPr>
        <w:t>3–</w:t>
      </w:r>
      <w:r w:rsidR="005E4BDE">
        <w:rPr>
          <w:sz w:val="18"/>
          <w:szCs w:val="18"/>
        </w:rPr>
        <w:t>102</w:t>
      </w:r>
      <w:r w:rsidR="00BD2F3F" w:rsidRPr="00FE1726">
        <w:rPr>
          <w:sz w:val="18"/>
          <w:szCs w:val="18"/>
        </w:rPr>
        <w:t xml:space="preserve">. </w:t>
      </w:r>
      <w:hyperlink r:id="rId11" w:history="1">
        <w:r w:rsidR="00AD424D" w:rsidRPr="00BB3603">
          <w:rPr>
            <w:rStyle w:val="Hyperlink"/>
            <w:sz w:val="18"/>
            <w:szCs w:val="18"/>
          </w:rPr>
          <w:t>https://doi.org/10.5590/JOSC.2021.13.2.08</w:t>
        </w:r>
      </w:hyperlink>
    </w:p>
    <w:p w14:paraId="3B564D65" w14:textId="77777777" w:rsidR="00BD2F3F" w:rsidRPr="00382CFC" w:rsidRDefault="00BD2F3F" w:rsidP="00BD2F3F">
      <w:pPr>
        <w:pStyle w:val="Heading1"/>
      </w:pPr>
      <w:r w:rsidRPr="003F26EF">
        <w:t>Introduction</w:t>
      </w:r>
      <w:r>
        <w:t xml:space="preserve"> </w:t>
      </w:r>
    </w:p>
    <w:p w14:paraId="78E3DCBA" w14:textId="36E5F4E3" w:rsidR="00B12FAE" w:rsidRDefault="009B53AE" w:rsidP="00B12FAE">
      <w:pPr>
        <w:pStyle w:val="Bodycopy"/>
      </w:pPr>
      <w:r>
        <w:t xml:space="preserve">Our </w:t>
      </w:r>
      <w:r w:rsidR="00D23590">
        <w:t>purpose in</w:t>
      </w:r>
      <w:r w:rsidR="00B12FAE">
        <w:t xml:space="preserve"> this study was to ascertain the strategies that </w:t>
      </w:r>
      <w:r w:rsidR="00A20C76">
        <w:t xml:space="preserve">women </w:t>
      </w:r>
      <w:r w:rsidR="00B12FAE">
        <w:t>retail business owners used to improve sales.</w:t>
      </w:r>
      <w:r w:rsidR="00C27F41">
        <w:t xml:space="preserve"> </w:t>
      </w:r>
      <w:r w:rsidR="00D23590">
        <w:t>W</w:t>
      </w:r>
      <w:r w:rsidR="00B12FAE">
        <w:t xml:space="preserve">e reviewed related literature, included our methodology and conceptual framework, and </w:t>
      </w:r>
      <w:r w:rsidR="00AD21EB">
        <w:t xml:space="preserve">provided </w:t>
      </w:r>
      <w:r w:rsidR="00B12FAE">
        <w:t>our main findings. Our findings indicate</w:t>
      </w:r>
      <w:r w:rsidR="00DA3036">
        <w:t>d</w:t>
      </w:r>
      <w:r w:rsidR="00B12FAE">
        <w:t xml:space="preserve"> significant business success for entrepreneurs who (</w:t>
      </w:r>
      <w:r w:rsidR="005D56F2">
        <w:t>1</w:t>
      </w:r>
      <w:r w:rsidR="00B12FAE">
        <w:t>) manage their business</w:t>
      </w:r>
      <w:r w:rsidR="002475B8">
        <w:t>es</w:t>
      </w:r>
      <w:r w:rsidR="00B12FAE">
        <w:t xml:space="preserve"> through clearly established policies </w:t>
      </w:r>
      <w:r w:rsidR="002475B8">
        <w:t xml:space="preserve">that </w:t>
      </w:r>
      <w:r w:rsidR="00B12FAE">
        <w:t>benefit from competitive advantage</w:t>
      </w:r>
      <w:r w:rsidR="005D56F2">
        <w:t>;</w:t>
      </w:r>
      <w:r w:rsidR="00B12FAE">
        <w:t xml:space="preserve"> (</w:t>
      </w:r>
      <w:r w:rsidR="005D56F2">
        <w:t>2</w:t>
      </w:r>
      <w:r w:rsidR="00B12FAE">
        <w:t>) develop effective distribution channels</w:t>
      </w:r>
      <w:r w:rsidR="00701B3E">
        <w:t xml:space="preserve"> and</w:t>
      </w:r>
      <w:r w:rsidR="00B12FAE">
        <w:t xml:space="preserve"> product range, and </w:t>
      </w:r>
      <w:r w:rsidR="00690E49">
        <w:t xml:space="preserve">develop sustainable business structures to promote the success of their businesses </w:t>
      </w:r>
      <w:r w:rsidR="00B12FAE">
        <w:t>by leveraging networks</w:t>
      </w:r>
      <w:r w:rsidR="00201E74">
        <w:t>;</w:t>
      </w:r>
      <w:r w:rsidR="00B12FAE">
        <w:t xml:space="preserve"> (</w:t>
      </w:r>
      <w:r w:rsidR="00201E74">
        <w:t>3</w:t>
      </w:r>
      <w:r w:rsidR="00B12FAE">
        <w:t>) apply effective human capital leads to business success</w:t>
      </w:r>
      <w:r w:rsidR="00201E74">
        <w:t>;</w:t>
      </w:r>
      <w:r w:rsidR="00B12FAE">
        <w:t xml:space="preserve"> (</w:t>
      </w:r>
      <w:r w:rsidR="00201E74">
        <w:t>4</w:t>
      </w:r>
      <w:r w:rsidR="00B12FAE">
        <w:t>) manage to use innovative ideas and overcome business challenges</w:t>
      </w:r>
      <w:r w:rsidR="00361376">
        <w:t>;</w:t>
      </w:r>
      <w:r w:rsidR="00B12FAE">
        <w:t xml:space="preserve"> (</w:t>
      </w:r>
      <w:r w:rsidR="00361376">
        <w:t>5</w:t>
      </w:r>
      <w:r w:rsidR="00B12FAE">
        <w:t>) create product awareness to the public to get a large share of the market</w:t>
      </w:r>
      <w:r w:rsidR="00361376">
        <w:t>;</w:t>
      </w:r>
      <w:r w:rsidR="00B12FAE">
        <w:t xml:space="preserve"> (</w:t>
      </w:r>
      <w:r w:rsidR="00361376">
        <w:t>6</w:t>
      </w:r>
      <w:r w:rsidR="00B12FAE">
        <w:t>) manage to use effective data analysis, leading to better decision making.</w:t>
      </w:r>
    </w:p>
    <w:p w14:paraId="5897BEE2" w14:textId="66B62346" w:rsidR="00B12FAE" w:rsidRDefault="00B12FAE" w:rsidP="00B12FAE">
      <w:pPr>
        <w:pStyle w:val="Bodycopy"/>
      </w:pPr>
      <w:r>
        <w:lastRenderedPageBreak/>
        <w:t>Women entrepreneurs in developing countries face several constraints including social, cultural, decision making, and access to financial resources; being able to overcome these constraints</w:t>
      </w:r>
      <w:r w:rsidR="00FC5084">
        <w:t>,</w:t>
      </w:r>
      <w:r>
        <w:t xml:space="preserve"> therefore</w:t>
      </w:r>
      <w:r w:rsidR="00FC5084">
        <w:t>,</w:t>
      </w:r>
      <w:r>
        <w:t xml:space="preserve"> presents an opportunity for them to be empowered and to build their entrepreneurial capability (Berge &amp; Pires, 2020; Digan</w:t>
      </w:r>
      <w:r w:rsidR="00780F0B">
        <w:t xml:space="preserve"> et al.</w:t>
      </w:r>
      <w:r>
        <w:t>, 2019). Popovi</w:t>
      </w:r>
      <w:r>
        <w:rPr>
          <w:rFonts w:ascii="Cambria" w:hAnsi="Cambria" w:cs="Cambria"/>
        </w:rPr>
        <w:t>ć</w:t>
      </w:r>
      <w:r>
        <w:t>-Panti</w:t>
      </w:r>
      <w:r>
        <w:rPr>
          <w:rFonts w:ascii="Cambria" w:hAnsi="Cambria" w:cs="Cambria"/>
        </w:rPr>
        <w:t>ć</w:t>
      </w:r>
      <w:r w:rsidR="00901534">
        <w:rPr>
          <w:rFonts w:ascii="Cambria" w:hAnsi="Cambria" w:cs="Cambria"/>
        </w:rPr>
        <w:t xml:space="preserve"> et al.</w:t>
      </w:r>
      <w:r>
        <w:t xml:space="preserve"> (2020) emphasized that </w:t>
      </w:r>
      <w:r w:rsidR="00007C0F">
        <w:t xml:space="preserve">women </w:t>
      </w:r>
      <w:r>
        <w:t xml:space="preserve">entrepreneurs face additional barriers in using digital technologies despite the opportunity to enhance their financial performance and innovation capacity from integrating technology solutions into their daily operations. The knowledge garnered from </w:t>
      </w:r>
      <w:r w:rsidR="00823058">
        <w:t xml:space="preserve">our </w:t>
      </w:r>
      <w:r>
        <w:t>study might help SMEs gain additional insights into strategies that they can use to grow their business</w:t>
      </w:r>
      <w:r w:rsidR="00264D79">
        <w:t>es</w:t>
      </w:r>
      <w:r>
        <w:t xml:space="preserve"> and</w:t>
      </w:r>
      <w:r w:rsidR="00B67D4A">
        <w:t>,</w:t>
      </w:r>
      <w:r>
        <w:t xml:space="preserve"> thus</w:t>
      </w:r>
      <w:r w:rsidR="00B67D4A">
        <w:t>,</w:t>
      </w:r>
      <w:r>
        <w:t xml:space="preserve"> entrepreneurial capacity and</w:t>
      </w:r>
      <w:r w:rsidR="00B67D4A">
        <w:t>,</w:t>
      </w:r>
      <w:r>
        <w:t xml:space="preserve"> by extension</w:t>
      </w:r>
      <w:r w:rsidR="00B67D4A">
        <w:t>,</w:t>
      </w:r>
      <w:r>
        <w:t xml:space="preserve"> economic development. The related qualitative empirical research question that is the subject of </w:t>
      </w:r>
      <w:r w:rsidR="001926B4">
        <w:t xml:space="preserve">our </w:t>
      </w:r>
      <w:r>
        <w:t xml:space="preserve">study was </w:t>
      </w:r>
      <w:r w:rsidR="00A70886">
        <w:t>“</w:t>
      </w:r>
      <w:r>
        <w:t>What strategies do retail SME owners implement to improve sales?</w:t>
      </w:r>
      <w:r w:rsidR="00A70886">
        <w:t>”</w:t>
      </w:r>
    </w:p>
    <w:p w14:paraId="5082D2EB" w14:textId="77777777" w:rsidR="00B12FAE" w:rsidRDefault="00B12FAE" w:rsidP="00B12FAE">
      <w:pPr>
        <w:pStyle w:val="Heading1"/>
      </w:pPr>
      <w:r>
        <w:t>Literature Review</w:t>
      </w:r>
    </w:p>
    <w:p w14:paraId="45E27403" w14:textId="5EEFC83F" w:rsidR="00B12FAE" w:rsidRDefault="00B12FAE" w:rsidP="00B12FAE">
      <w:pPr>
        <w:pStyle w:val="Bodycopy"/>
      </w:pPr>
      <w:r>
        <w:t xml:space="preserve">SMEs are the bedrock of both developing and developed countries and make the largest percentage contribution to employment, gross domestic product, and value-added services. More specifically, </w:t>
      </w:r>
      <w:r w:rsidR="00B443E4">
        <w:t xml:space="preserve">women </w:t>
      </w:r>
      <w:r>
        <w:t>entrepreneurs not only contribute to increased employment but also bring diversification to the workplace</w:t>
      </w:r>
      <w:r w:rsidR="00C11866">
        <w:t>,</w:t>
      </w:r>
      <w:r>
        <w:t xml:space="preserve"> including introduction of innovation practices as well as management and marketing practices (Popovi</w:t>
      </w:r>
      <w:r>
        <w:rPr>
          <w:rFonts w:ascii="Cambria" w:hAnsi="Cambria" w:cs="Cambria"/>
        </w:rPr>
        <w:t>ć</w:t>
      </w:r>
      <w:r>
        <w:t>-Panti</w:t>
      </w:r>
      <w:r>
        <w:rPr>
          <w:rFonts w:ascii="Cambria" w:hAnsi="Cambria" w:cs="Cambria"/>
        </w:rPr>
        <w:t>ć</w:t>
      </w:r>
      <w:r>
        <w:t xml:space="preserve"> et al., 2020). </w:t>
      </w:r>
      <w:r w:rsidR="005538A2">
        <w:t>Popovi</w:t>
      </w:r>
      <w:r w:rsidR="005538A2">
        <w:rPr>
          <w:rFonts w:ascii="Cambria" w:hAnsi="Cambria" w:cs="Cambria"/>
        </w:rPr>
        <w:t>ć</w:t>
      </w:r>
      <w:r w:rsidR="005538A2">
        <w:t>-Panti</w:t>
      </w:r>
      <w:r w:rsidR="005538A2">
        <w:rPr>
          <w:rFonts w:ascii="Cambria" w:hAnsi="Cambria" w:cs="Cambria"/>
        </w:rPr>
        <w:t>ć</w:t>
      </w:r>
      <w:r w:rsidR="005538A2">
        <w:t xml:space="preserve"> et al. (2020)</w:t>
      </w:r>
      <w:r>
        <w:t xml:space="preserve"> also noted that </w:t>
      </w:r>
      <w:r w:rsidR="00B443E4">
        <w:t>women</w:t>
      </w:r>
      <w:r w:rsidR="007F0D18">
        <w:t>-</w:t>
      </w:r>
      <w:r>
        <w:t xml:space="preserve">owned companies seem to lack access and use of digital technology; this might account for the development gap between </w:t>
      </w:r>
      <w:r w:rsidR="00675A86">
        <w:t>companies</w:t>
      </w:r>
      <w:r w:rsidR="00675A86" w:rsidDel="006713BB">
        <w:t xml:space="preserve"> </w:t>
      </w:r>
      <w:r>
        <w:t>owned</w:t>
      </w:r>
      <w:r w:rsidR="00675A86">
        <w:t xml:space="preserve"> by women and those owned by men</w:t>
      </w:r>
      <w:r>
        <w:t>. Ismail and Alam (2019) cited literature regarding limitations that SMEs in emerging markets face</w:t>
      </w:r>
      <w:r w:rsidR="00AF0C12">
        <w:t>,</w:t>
      </w:r>
      <w:r>
        <w:t xml:space="preserve"> including technological disadvantages as well as insufficiently developed innovative systems and products. By employing open innovation knowledge flows, be it inbound, outbound, and</w:t>
      </w:r>
      <w:r w:rsidR="001110E7">
        <w:t>/</w:t>
      </w:r>
      <w:r>
        <w:t xml:space="preserve">or coupled, the managers of </w:t>
      </w:r>
      <w:r w:rsidR="00A96A3E">
        <w:t>women</w:t>
      </w:r>
      <w:r w:rsidR="00AF0C12">
        <w:t>-</w:t>
      </w:r>
      <w:r>
        <w:t>owned SMEs can bridge some of the perceived digital technology gaps that limit innovation ability (Sims</w:t>
      </w:r>
      <w:r w:rsidR="00823DC5">
        <w:t xml:space="preserve"> et a</w:t>
      </w:r>
      <w:r w:rsidR="002B7694">
        <w:t>l.</w:t>
      </w:r>
      <w:r>
        <w:t xml:space="preserve">, 2018). However, </w:t>
      </w:r>
      <w:r w:rsidR="00C15036">
        <w:t>women</w:t>
      </w:r>
      <w:r w:rsidR="002B7694">
        <w:t>-</w:t>
      </w:r>
      <w:r>
        <w:t>owned SMEs often grapple with the inability to grow sales and experience low patronage because they lack strategies to be competitive (Ndiaye</w:t>
      </w:r>
      <w:r w:rsidR="00886931">
        <w:t xml:space="preserve"> et al.</w:t>
      </w:r>
      <w:r>
        <w:t>, 2018; Osakwe</w:t>
      </w:r>
      <w:r w:rsidR="00E367A0">
        <w:t xml:space="preserve"> et al.</w:t>
      </w:r>
      <w:r>
        <w:t>, 2016). Ipinnaiye</w:t>
      </w:r>
      <w:r w:rsidR="00203196">
        <w:t xml:space="preserve"> et al.</w:t>
      </w:r>
      <w:r>
        <w:t xml:space="preserve"> (2017) concluded that SME performance is driven by a combination of strategy, internal resources, and the external environment. Similarly, Porter (1991) provided a link </w:t>
      </w:r>
      <w:r w:rsidR="00C229CF">
        <w:t>among</w:t>
      </w:r>
      <w:r>
        <w:t xml:space="preserve"> environmental factors, firm behavior, and eventual market outcomes. A firm’s ability to grow is dependent on the combination of the industry attractiveness, the firm’s relative position within the industry, </w:t>
      </w:r>
      <w:r w:rsidR="007C2C0E">
        <w:t>and</w:t>
      </w:r>
      <w:r>
        <w:t xml:space="preserve"> the choices the firm makes in response to or to preempt attacks from its competitors (Porter, 1991).</w:t>
      </w:r>
    </w:p>
    <w:p w14:paraId="1B896D7C" w14:textId="44089FA9" w:rsidR="00B12FAE" w:rsidRDefault="00B12FAE" w:rsidP="00B12FAE">
      <w:pPr>
        <w:pStyle w:val="Bodycopy"/>
      </w:pPr>
      <w:r>
        <w:t xml:space="preserve">SME contribution to </w:t>
      </w:r>
      <w:r w:rsidR="00D20DAC">
        <w:t xml:space="preserve">the </w:t>
      </w:r>
      <w:r>
        <w:t xml:space="preserve">total number of businesses can range from 90% to 99% </w:t>
      </w:r>
      <w:r w:rsidR="00F116E3">
        <w:t xml:space="preserve">in </w:t>
      </w:r>
      <w:r>
        <w:t>developed and emerging economies</w:t>
      </w:r>
      <w:r w:rsidR="00F116E3">
        <w:t>,</w:t>
      </w:r>
      <w:r>
        <w:t xml:space="preserve"> respectively (Okundaye</w:t>
      </w:r>
      <w:r w:rsidR="008F3339">
        <w:t xml:space="preserve"> et al.</w:t>
      </w:r>
      <w:r>
        <w:t xml:space="preserve">, 2019). SME contribution is largely fueled by developing new products </w:t>
      </w:r>
      <w:r w:rsidR="004B5930">
        <w:t xml:space="preserve">that </w:t>
      </w:r>
      <w:r>
        <w:t>offer the opportunity to innovate quickly and in a cost-effective manner (Del Giudice</w:t>
      </w:r>
      <w:r w:rsidR="00C27531">
        <w:t xml:space="preserve"> et al.</w:t>
      </w:r>
      <w:r>
        <w:t>, 2019). By using digital technology, the managers or owners of SMEs can reduce the disparity between their businesses and the larger firms as it</w:t>
      </w:r>
      <w:r w:rsidR="00BF1236">
        <w:t>s use</w:t>
      </w:r>
      <w:r>
        <w:t xml:space="preserve"> helps </w:t>
      </w:r>
      <w:r w:rsidR="00C60D15">
        <w:t>r</w:t>
      </w:r>
      <w:r>
        <w:t xml:space="preserve">educe cost and reach larger markets. </w:t>
      </w:r>
      <w:r w:rsidR="002A010A">
        <w:t>Alt</w:t>
      </w:r>
      <w:r>
        <w:t xml:space="preserve">hough the nature of competition is industry specific, SMEs face some limitations based on size that larger firms do not, </w:t>
      </w:r>
      <w:r w:rsidR="003410A0">
        <w:t>such as</w:t>
      </w:r>
      <w:r>
        <w:t xml:space="preserve"> demand</w:t>
      </w:r>
      <w:r w:rsidR="003410A0">
        <w:t>-</w:t>
      </w:r>
      <w:r>
        <w:t>side benefits of scale and the resulting network effects (Porter, 2008). By adopting a niche strategy, SMEs can overcome some of the challenges that they might face. SMEs</w:t>
      </w:r>
      <w:r w:rsidR="00F40676">
        <w:t>,</w:t>
      </w:r>
      <w:r w:rsidR="003170E8">
        <w:t xml:space="preserve"> </w:t>
      </w:r>
      <w:r>
        <w:t>by their activities</w:t>
      </w:r>
      <w:r w:rsidR="003170E8">
        <w:t>,</w:t>
      </w:r>
      <w:r>
        <w:t xml:space="preserve"> develop creative products and services </w:t>
      </w:r>
      <w:r w:rsidR="005172AB">
        <w:t xml:space="preserve">that </w:t>
      </w:r>
      <w:r>
        <w:t xml:space="preserve">add value to customers and for which customers are willing to pay (Hsieh &amp; Wu, 2019; Niazi, 2017). </w:t>
      </w:r>
    </w:p>
    <w:p w14:paraId="0239F216" w14:textId="090F7EE6" w:rsidR="00B12FAE" w:rsidRDefault="00B12FAE" w:rsidP="00B12FAE">
      <w:pPr>
        <w:pStyle w:val="Bodycopy"/>
      </w:pPr>
      <w:r>
        <w:t>The value outcome of entrepreneurial activities is what results in profit for the business and owner</w:t>
      </w:r>
      <w:r w:rsidR="000C4886">
        <w:t>,</w:t>
      </w:r>
      <w:r>
        <w:t xml:space="preserve"> whether the firm is a new or an existing one. For entrepreneurs to remain in business, they must follow policies that enable their business</w:t>
      </w:r>
      <w:r w:rsidR="000C4886">
        <w:t>es</w:t>
      </w:r>
      <w:r>
        <w:t xml:space="preserve"> </w:t>
      </w:r>
      <w:r w:rsidR="00304142">
        <w:t xml:space="preserve">to </w:t>
      </w:r>
      <w:r>
        <w:t>grow and be profitable. These include learning</w:t>
      </w:r>
      <w:r w:rsidR="00304142" w:rsidRPr="00304142">
        <w:t xml:space="preserve"> </w:t>
      </w:r>
      <w:r w:rsidR="00304142">
        <w:t>continuously</w:t>
      </w:r>
      <w:r>
        <w:t>, having a sound strategy, communicating effectively, and being able to apply an innovati</w:t>
      </w:r>
      <w:r w:rsidR="00732B0A">
        <w:t>ve</w:t>
      </w:r>
      <w:r>
        <w:t xml:space="preserve"> attitude to take advantage of emerging opportunities to grow market share.</w:t>
      </w:r>
    </w:p>
    <w:p w14:paraId="0408E6C6" w14:textId="3283F48E" w:rsidR="00B12FAE" w:rsidRDefault="00B12FAE" w:rsidP="00B12FAE">
      <w:pPr>
        <w:pStyle w:val="Bodycopy"/>
      </w:pPr>
      <w:r>
        <w:lastRenderedPageBreak/>
        <w:t>The challenges that SMEs face include ability to achieve scale, adopt managerial practices, over</w:t>
      </w:r>
      <w:r w:rsidR="006C79A0">
        <w:t>-</w:t>
      </w:r>
      <w:r>
        <w:t>reliance on key promoter</w:t>
      </w:r>
      <w:r w:rsidR="006C79A0">
        <w:t>s</w:t>
      </w:r>
      <w:r>
        <w:t>, and other family relationships (Nouicer et al., 2017). Entrepreneurs are more likely to be innovative because the process of setting up and managing a new business requires that the entrepreneur</w:t>
      </w:r>
      <w:r w:rsidR="00897F6A">
        <w:t>s</w:t>
      </w:r>
      <w:r>
        <w:t xml:space="preserve"> seek a competitive advantage by outperforming </w:t>
      </w:r>
      <w:r w:rsidR="00DC061D">
        <w:t xml:space="preserve">their </w:t>
      </w:r>
      <w:r>
        <w:t>peers to gain market share. Gielnik</w:t>
      </w:r>
      <w:r w:rsidR="00C76BFB">
        <w:t xml:space="preserve"> et al.</w:t>
      </w:r>
      <w:r>
        <w:t xml:space="preserve"> (2015) found a positive correlation between entrepreneurial effort and passion. Consequently, actions reflect the underlying frame of mind of the entrepreneur. This includes the process for ensuring that the business is organized in a manner that should yield value to the level of time and engagement of the business owner. Ncube and Zondo (2018) linked small business success to how intrinsically motivated the owner is, the small business owner’s drive, risk</w:t>
      </w:r>
      <w:r w:rsidR="002C65F6">
        <w:t>-</w:t>
      </w:r>
      <w:r>
        <w:t xml:space="preserve">taking behavior, and willingness to </w:t>
      </w:r>
      <w:r w:rsidR="00914E80">
        <w:t>“</w:t>
      </w:r>
      <w:r>
        <w:t>go the extra mile</w:t>
      </w:r>
      <w:r w:rsidR="00914E80">
        <w:t>,”</w:t>
      </w:r>
      <w:r>
        <w:t xml:space="preserve"> especially in the face of challenges. In addition, creativity thrives when the owner wants to succeed and reflects in the quality of decision</w:t>
      </w:r>
      <w:r w:rsidR="00041717">
        <w:t xml:space="preserve"> </w:t>
      </w:r>
      <w:r>
        <w:t xml:space="preserve">making that ultimately leads to business growth and profitability (Ncube &amp; Zondo, 2018). SMEs have increased opportunities to reach wider markets and benefit from partnerships and collaborations. The role of entrepreneurs in local and global business development is based on their contribution to innovative ideas and global business management (Hsieh &amp; Wu, 2019). </w:t>
      </w:r>
    </w:p>
    <w:p w14:paraId="6489F6EC" w14:textId="77777777" w:rsidR="00B12FAE" w:rsidRDefault="00B12FAE" w:rsidP="00B12FAE">
      <w:pPr>
        <w:pStyle w:val="Heading1"/>
      </w:pPr>
      <w:r>
        <w:t>Conceptual Framework</w:t>
      </w:r>
    </w:p>
    <w:p w14:paraId="1BD2A706" w14:textId="27642A5B" w:rsidR="00B12FAE" w:rsidRDefault="00B12FAE" w:rsidP="00B12FAE">
      <w:pPr>
        <w:pStyle w:val="Bodycopy"/>
      </w:pPr>
      <w:r>
        <w:t>We employed Porter’s (1991) dynamic theory of strategy as the lens through which we sought to explore the study. Porter emphasized that gaining and maintaining competitive advantage should be framed from a longitudinal perspective and</w:t>
      </w:r>
      <w:r w:rsidR="00820F63">
        <w:t>,</w:t>
      </w:r>
      <w:r>
        <w:t xml:space="preserve"> as such</w:t>
      </w:r>
      <w:r w:rsidR="00820F63">
        <w:t>,</w:t>
      </w:r>
      <w:r>
        <w:t xml:space="preserve"> requires a dynamic theory of strategy. Dynamism is relevant to sustaining superior financial performance because both the environment and the industry </w:t>
      </w:r>
      <w:r w:rsidR="00AA687A">
        <w:t xml:space="preserve">in which </w:t>
      </w:r>
      <w:r>
        <w:t>businesses operate are constantly changing. Consequent upon the changing nature of the environment and the industry</w:t>
      </w:r>
      <w:r w:rsidR="00AB7D0E">
        <w:t>,</w:t>
      </w:r>
      <w:r>
        <w:t xml:space="preserve"> therefore, organizations need to be both adaptive and flexible to make needed changes in response to and pre-emptive of the external environment (Porter, 1991). As a result of the changing nature of the environment, Porter noted that firms must develop the ability to create and sustain competitive advantage </w:t>
      </w:r>
      <w:r w:rsidR="00CA2E4F">
        <w:t xml:space="preserve">through innovation </w:t>
      </w:r>
      <w:r>
        <w:t xml:space="preserve">relative to their peers. Porter presented four attributes in the shape of a diamond </w:t>
      </w:r>
      <w:r w:rsidR="00CA2E4F">
        <w:t xml:space="preserve">that </w:t>
      </w:r>
      <w:r>
        <w:t>work in a mutually reinforcing manner to influence a firm’s ability to recognize and deploy resources to bring about superior financial performance. These attributes are (</w:t>
      </w:r>
      <w:r w:rsidR="00346229">
        <w:t>1</w:t>
      </w:r>
      <w:r>
        <w:t>) firm strategy, structure, and rivalry</w:t>
      </w:r>
      <w:r w:rsidR="00346229">
        <w:t>;</w:t>
      </w:r>
      <w:r>
        <w:t xml:space="preserve"> (</w:t>
      </w:r>
      <w:r w:rsidR="006F0C5E">
        <w:t>2</w:t>
      </w:r>
      <w:r>
        <w:t>) demand conditions</w:t>
      </w:r>
      <w:r w:rsidR="006F0C5E">
        <w:t>;</w:t>
      </w:r>
      <w:r>
        <w:t xml:space="preserve"> (</w:t>
      </w:r>
      <w:r w:rsidR="006F0C5E">
        <w:t>3</w:t>
      </w:r>
      <w:r>
        <w:t>) related and supporting industries</w:t>
      </w:r>
      <w:r w:rsidR="006F0C5E">
        <w:t>;</w:t>
      </w:r>
      <w:r>
        <w:t xml:space="preserve"> and (</w:t>
      </w:r>
      <w:r w:rsidR="006F0C5E">
        <w:t>4</w:t>
      </w:r>
      <w:r>
        <w:t>) factor conditions. Sheehan and Foss (2017) argued that organizational capabilities are made up of resources and activities. They pointed out that activities essentially explore how a firm takes concrete action to derive competitive advantage in line with Porter’s (1991) writing on the activity-based view. SMEs must be adept at maximizing organizational resources and deploying innovation capabilities in a dynamic manner as a result of their limited resources to be able to compete with larger firms. Competitive advantage is a necessary part of an organization’s profitability and longevity (</w:t>
      </w:r>
      <w:r w:rsidR="00F566CB">
        <w:t xml:space="preserve">McLarney </w:t>
      </w:r>
      <w:r>
        <w:t>&amp;</w:t>
      </w:r>
      <w:r w:rsidR="00EA3E83">
        <w:t xml:space="preserve"> </w:t>
      </w:r>
      <w:r w:rsidR="00F566CB">
        <w:t>Hales</w:t>
      </w:r>
      <w:r>
        <w:t>, 2017). Porter (1985) introduced the three likely strategies of cost leadership, differentiation, or focus as the routes to gaining and sustaining competitive advantage. However, subsequent literature extended Porter’s initial strategic options by introducing hybrid strategies involving a combination of any two or all three strategies as a means of deriving superior performance instead of an either-or</w:t>
      </w:r>
      <w:r w:rsidR="002A3304">
        <w:t xml:space="preserve"> </w:t>
      </w:r>
      <w:r>
        <w:t>strategy (Mc</w:t>
      </w:r>
      <w:r w:rsidR="00CA0133">
        <w:t>L</w:t>
      </w:r>
      <w:r>
        <w:t>arney</w:t>
      </w:r>
      <w:r w:rsidR="00CA0133" w:rsidRPr="00CA0133">
        <w:t xml:space="preserve"> </w:t>
      </w:r>
      <w:r w:rsidR="00CA0133">
        <w:t>&amp; Hales</w:t>
      </w:r>
      <w:r>
        <w:t xml:space="preserve">, 2017). Teece and Pisano (1994) opined that the source of competitive advantage lies in a firm’s ability to deploy dynamic capabilities. </w:t>
      </w:r>
      <w:r w:rsidR="009472C3">
        <w:t xml:space="preserve">Organizations </w:t>
      </w:r>
      <w:r w:rsidR="00BE33E3">
        <w:t>must</w:t>
      </w:r>
      <w:r w:rsidR="009472C3">
        <w:t xml:space="preserve"> be d</w:t>
      </w:r>
      <w:r>
        <w:t xml:space="preserve">ynamic </w:t>
      </w:r>
      <w:r w:rsidR="00BE33E3">
        <w:t>in</w:t>
      </w:r>
      <w:r>
        <w:t xml:space="preserve"> the need to adapt to the fluctuations and shifts in the external environment</w:t>
      </w:r>
      <w:r w:rsidR="002E10D7">
        <w:t>;</w:t>
      </w:r>
      <w:r>
        <w:t xml:space="preserve"> </w:t>
      </w:r>
      <w:r w:rsidR="002E10D7">
        <w:t xml:space="preserve">their </w:t>
      </w:r>
      <w:r>
        <w:t>capabilities involve management decisions to position and adapt both internal and external organizational skills and resources toward the changing environment (Teece &amp; Pisano, 1994).</w:t>
      </w:r>
    </w:p>
    <w:p w14:paraId="7B5E5FED" w14:textId="77777777" w:rsidR="00B12FAE" w:rsidRDefault="00B12FAE" w:rsidP="00B12FAE">
      <w:pPr>
        <w:pStyle w:val="Heading1"/>
      </w:pPr>
      <w:r>
        <w:t>Methodology</w:t>
      </w:r>
    </w:p>
    <w:p w14:paraId="6E9303A0" w14:textId="7DD0CEFE" w:rsidR="00B12FAE" w:rsidRDefault="00243DB8" w:rsidP="00B12FAE">
      <w:pPr>
        <w:pStyle w:val="Bodycopy"/>
      </w:pPr>
      <w:r>
        <w:t xml:space="preserve">Our </w:t>
      </w:r>
      <w:r w:rsidR="00B12FAE">
        <w:t xml:space="preserve">research question for this study was to explore the strategies that retail SME owners use to improve sales. In choosing a qualitative research methodology, we were guided by one of the essential conditions of research </w:t>
      </w:r>
      <w:r w:rsidR="00B12FAE">
        <w:lastRenderedPageBreak/>
        <w:t>studies, that is, a research approach that enables the researcher to study social conditions from the point of view of the participants in their natural settings. Qualitative research relies on the noncomparable insights that research participants bring to the study of a phenomenon</w:t>
      </w:r>
      <w:r w:rsidR="00197AFF">
        <w:t>;</w:t>
      </w:r>
      <w:r w:rsidR="00B12FAE">
        <w:t xml:space="preserve"> as such, participant selection is specific to how the target population can bring individual and varied perspectives to the research subject (Gerring, 2017). Morse and McEvoy (2014) affirmed </w:t>
      </w:r>
      <w:r w:rsidR="002F4655">
        <w:t xml:space="preserve">that </w:t>
      </w:r>
      <w:r w:rsidR="00B12FAE">
        <w:t xml:space="preserve">choosing a qualitative research </w:t>
      </w:r>
      <w:r w:rsidR="000322F8">
        <w:t xml:space="preserve">methodology </w:t>
      </w:r>
      <w:r w:rsidR="00B12FAE">
        <w:t>based on the rich and in</w:t>
      </w:r>
      <w:r w:rsidR="000322F8">
        <w:t>-</w:t>
      </w:r>
      <w:r w:rsidR="00B12FAE">
        <w:t xml:space="preserve">depth insights into a phenomenon helps answer how and why questions. Morse and McEvoy argued that </w:t>
      </w:r>
      <w:r w:rsidR="007C2316">
        <w:t xml:space="preserve">the </w:t>
      </w:r>
      <w:r w:rsidR="00B12FAE">
        <w:t xml:space="preserve">case study as a research design is most appropriate when the study involves a contemporary issue and the researcher has no control over the outcomes. We collected data from semistructured interviews, direct observation, review of company documents, and a reflective journal. Morgan </w:t>
      </w:r>
      <w:r w:rsidR="00D91C17">
        <w:t>et al.</w:t>
      </w:r>
      <w:r w:rsidR="00B12FAE">
        <w:t xml:space="preserve"> (2017) emphasized that using observation as a data collection method helps elicit information that participants might not </w:t>
      </w:r>
      <w:r w:rsidR="003E25F6">
        <w:t xml:space="preserve">even </w:t>
      </w:r>
      <w:r w:rsidR="00B12FAE">
        <w:t>be aware of, be unwilling to share, or feel is not relevant to the research. We further used member checking to validate our interpretation of the data that the participants shared to achieve reliability. To ensure trustworthiness, we maintained an audit trail, reflexivity, thick and rich descriptions, triangulation, and member checking (Carlson, 2010). Adopting reflectivity and using multiple sources of data allowed us to explain the subject from the participants’ perspective to reduce or mitigate personal bias that might interfere with the collection and interpretation of data (Clark &amp; Vealé, 2018; Fusch</w:t>
      </w:r>
      <w:r w:rsidR="002E6CA5">
        <w:t xml:space="preserve"> et al.</w:t>
      </w:r>
      <w:r w:rsidR="00B12FAE">
        <w:t xml:space="preserve">, 2018). By employing multiple data collection methods, we ensured that we achieved findings that other researchers and users of our study can use as a foundation for a similar study. </w:t>
      </w:r>
    </w:p>
    <w:p w14:paraId="18FF0D22" w14:textId="77777777" w:rsidR="00B12FAE" w:rsidRDefault="00B12FAE" w:rsidP="00B12FAE">
      <w:pPr>
        <w:pStyle w:val="Heading1"/>
      </w:pPr>
      <w:r>
        <w:t>Key Findings</w:t>
      </w:r>
    </w:p>
    <w:p w14:paraId="0BA79C82" w14:textId="17771152" w:rsidR="00B12FAE" w:rsidRDefault="00B12FAE" w:rsidP="00B12FAE">
      <w:pPr>
        <w:pStyle w:val="Bodycopy"/>
      </w:pPr>
      <w:r>
        <w:t xml:space="preserve">The overarching research question of this study was </w:t>
      </w:r>
      <w:r w:rsidR="008D53A0">
        <w:t>“</w:t>
      </w:r>
      <w:r>
        <w:t>What strategies do retail SME owners implement to improve sales?</w:t>
      </w:r>
      <w:r w:rsidR="008D53A0">
        <w:t>”</w:t>
      </w:r>
      <w:r>
        <w:t xml:space="preserve"> We used Porter’s (1991) dynamic theory of strategy as the conceptual lens to conduct the research and were able to answer the research question. As a result of the </w:t>
      </w:r>
      <w:r w:rsidR="00646EC5">
        <w:t>COVID</w:t>
      </w:r>
      <w:r>
        <w:t>-19 pandemic, we conducted both virtual and physical meetings and observation</w:t>
      </w:r>
      <w:r w:rsidR="00423240">
        <w:t>;</w:t>
      </w:r>
      <w:r>
        <w:t xml:space="preserve"> this did not</w:t>
      </w:r>
      <w:r w:rsidR="00423240">
        <w:t>,</w:t>
      </w:r>
      <w:r>
        <w:t xml:space="preserve"> however</w:t>
      </w:r>
      <w:r w:rsidR="00423240">
        <w:t>,</w:t>
      </w:r>
      <w:r>
        <w:t xml:space="preserve"> limit the research in any way. Data analysis included semistructured interviews, follow-up member checking to ensure that the findings reflected the participants</w:t>
      </w:r>
      <w:r w:rsidR="001433B1">
        <w:t>’</w:t>
      </w:r>
      <w:r>
        <w:t xml:space="preserve"> views, direct observation, document review, and reflective journaling. Six key themes emerged from the data analysis: (</w:t>
      </w:r>
      <w:r w:rsidR="00646EC5">
        <w:t>1</w:t>
      </w:r>
      <w:r>
        <w:t>) enhancing competitive advantage through the business structure</w:t>
      </w:r>
      <w:r w:rsidR="00646EC5">
        <w:t>;</w:t>
      </w:r>
      <w:r>
        <w:t xml:space="preserve"> (</w:t>
      </w:r>
      <w:r w:rsidR="00646EC5">
        <w:t>2</w:t>
      </w:r>
      <w:r>
        <w:t xml:space="preserve">) </w:t>
      </w:r>
      <w:r w:rsidR="00413AE2">
        <w:t xml:space="preserve">developing </w:t>
      </w:r>
      <w:r>
        <w:t>distribution channels</w:t>
      </w:r>
      <w:r w:rsidR="0090774A">
        <w:t xml:space="preserve"> and</w:t>
      </w:r>
      <w:r>
        <w:t xml:space="preserve"> product range, and </w:t>
      </w:r>
      <w:r w:rsidR="0090774A">
        <w:t xml:space="preserve">by </w:t>
      </w:r>
      <w:r>
        <w:t>leveraging networks</w:t>
      </w:r>
      <w:r w:rsidR="00646EC5">
        <w:t>;</w:t>
      </w:r>
      <w:r>
        <w:t>, (</w:t>
      </w:r>
      <w:r w:rsidR="00646EC5">
        <w:t>3</w:t>
      </w:r>
      <w:r>
        <w:t xml:space="preserve">) </w:t>
      </w:r>
      <w:r w:rsidR="0090774A">
        <w:t xml:space="preserve">developing </w:t>
      </w:r>
      <w:r>
        <w:t>human capital</w:t>
      </w:r>
      <w:r w:rsidR="00646EC5">
        <w:t>;</w:t>
      </w:r>
      <w:r>
        <w:t xml:space="preserve"> (</w:t>
      </w:r>
      <w:r w:rsidR="00646EC5">
        <w:t>4</w:t>
      </w:r>
      <w:r>
        <w:t>) turning challenges into innovation opportunities and enhancing business performance</w:t>
      </w:r>
      <w:r w:rsidR="00646EC5">
        <w:t>;</w:t>
      </w:r>
      <w:r>
        <w:t xml:space="preserve"> (</w:t>
      </w:r>
      <w:r w:rsidR="00646EC5">
        <w:t>5</w:t>
      </w:r>
      <w:r>
        <w:t>) creating product awareness</w:t>
      </w:r>
      <w:r w:rsidR="00974C7C">
        <w:t>;</w:t>
      </w:r>
      <w:r>
        <w:t xml:space="preserve"> </w:t>
      </w:r>
      <w:r w:rsidR="00974C7C">
        <w:t xml:space="preserve">and </w:t>
      </w:r>
      <w:r>
        <w:t>(</w:t>
      </w:r>
      <w:r w:rsidR="00974C7C">
        <w:t>6</w:t>
      </w:r>
      <w:r>
        <w:t>) using data analysis to improve decision making.</w:t>
      </w:r>
    </w:p>
    <w:p w14:paraId="382BE1D2" w14:textId="77777777" w:rsidR="00B12FAE" w:rsidRPr="00B12FAE" w:rsidRDefault="00B12FAE" w:rsidP="00B12FAE">
      <w:pPr>
        <w:pStyle w:val="Bodycopy"/>
        <w:rPr>
          <w:b/>
          <w:bCs/>
          <w:sz w:val="22"/>
          <w:szCs w:val="22"/>
        </w:rPr>
      </w:pPr>
      <w:r w:rsidRPr="00B12FAE">
        <w:rPr>
          <w:b/>
          <w:bCs/>
          <w:sz w:val="22"/>
          <w:szCs w:val="22"/>
        </w:rPr>
        <w:t>Theme 1: Enhancing competitive advantage through the business structure</w:t>
      </w:r>
    </w:p>
    <w:p w14:paraId="068310C8" w14:textId="247B9878" w:rsidR="00B12FAE" w:rsidRDefault="00B12FAE" w:rsidP="00B12FAE">
      <w:pPr>
        <w:pStyle w:val="Bodycopy"/>
      </w:pPr>
      <w:r>
        <w:t>All five participants identified that their chosen business structure defined their ability to compete effectively and to make a profit. All participants deployed a hybrid strategy</w:t>
      </w:r>
      <w:r w:rsidR="009A04B8">
        <w:t>;</w:t>
      </w:r>
      <w:r>
        <w:t xml:space="preserve"> this they noted as enhancing their performance. According to e Meirelles (2019), the most appropriate model to a business is the one </w:t>
      </w:r>
      <w:r w:rsidR="00A46DC7">
        <w:t xml:space="preserve">that </w:t>
      </w:r>
      <w:r>
        <w:t xml:space="preserve">addresses what value to deliver and how to do so in a profitable manner. Additionally, </w:t>
      </w:r>
      <w:r w:rsidR="00A46DC7">
        <w:t xml:space="preserve">McLarney and </w:t>
      </w:r>
      <w:r>
        <w:t xml:space="preserve">Hales (2017) found that a hybrid strategy provided opportunity for better performance and gaining competitive advantage than </w:t>
      </w:r>
      <w:r w:rsidR="003579A8">
        <w:t xml:space="preserve">either </w:t>
      </w:r>
      <w:r>
        <w:t>a single strategy or cost leadership, product differentiation, or niche strategy.</w:t>
      </w:r>
    </w:p>
    <w:p w14:paraId="6D2773D0" w14:textId="77777777" w:rsidR="00B12FAE" w:rsidRPr="00B12FAE" w:rsidRDefault="00B12FAE" w:rsidP="00B12FAE">
      <w:pPr>
        <w:pStyle w:val="Bodycopy"/>
        <w:rPr>
          <w:b/>
          <w:bCs/>
          <w:sz w:val="22"/>
          <w:szCs w:val="22"/>
        </w:rPr>
      </w:pPr>
      <w:r w:rsidRPr="00B12FAE">
        <w:rPr>
          <w:b/>
          <w:bCs/>
          <w:sz w:val="22"/>
          <w:szCs w:val="22"/>
        </w:rPr>
        <w:t>Theme 2: Distribution channels, product range, and leveraging networks</w:t>
      </w:r>
    </w:p>
    <w:p w14:paraId="1D92E462" w14:textId="3494FE26" w:rsidR="00B12FAE" w:rsidRDefault="00B12FAE" w:rsidP="00B12FAE">
      <w:pPr>
        <w:pStyle w:val="Bodycopy"/>
      </w:pPr>
      <w:r>
        <w:t>By offering diversity and accessibility of products, participants were able to extend selling opportunities. Not only did participants offer related and complementary products, but they also extended their reach by leveraging their networks through partnerships and collaborations. In a quantitative study of 188 manufacturing SMEs, Kim</w:t>
      </w:r>
      <w:r w:rsidR="00787901">
        <w:t xml:space="preserve"> et al.</w:t>
      </w:r>
      <w:r>
        <w:t xml:space="preserve">, (2020) found that cocreation and collaboration </w:t>
      </w:r>
      <w:r w:rsidR="00516683">
        <w:t xml:space="preserve">not only </w:t>
      </w:r>
      <w:r>
        <w:t>have a positive impact on financial performance</w:t>
      </w:r>
      <w:r w:rsidR="00516683">
        <w:t xml:space="preserve">, but </w:t>
      </w:r>
      <w:r w:rsidR="00673722">
        <w:t>they also</w:t>
      </w:r>
      <w:r>
        <w:t xml:space="preserve"> fostered a win-win relationship with their network partners. The participants used a combination of physical and digital channels. Particularly, digital channels provided the participants </w:t>
      </w:r>
      <w:r w:rsidR="00EF46FF">
        <w:t xml:space="preserve">with </w:t>
      </w:r>
      <w:r>
        <w:t xml:space="preserve">the opportunity to scale, reach beyond their geographical boundaries, and to gain </w:t>
      </w:r>
      <w:r>
        <w:lastRenderedPageBreak/>
        <w:t xml:space="preserve">insights about customers as well as to deepen existing relationships. Likewise, Cenamor et al. (2019) found </w:t>
      </w:r>
      <w:r w:rsidR="008D080D">
        <w:t xml:space="preserve">a </w:t>
      </w:r>
      <w:r>
        <w:t>positive indirect effect between digital platform capability and financial performance.</w:t>
      </w:r>
    </w:p>
    <w:p w14:paraId="275033C8" w14:textId="77777777" w:rsidR="00B12FAE" w:rsidRPr="00B12FAE" w:rsidRDefault="00B12FAE" w:rsidP="00B12FAE">
      <w:pPr>
        <w:pStyle w:val="Bodycopy"/>
        <w:rPr>
          <w:b/>
          <w:bCs/>
          <w:sz w:val="22"/>
          <w:szCs w:val="22"/>
        </w:rPr>
      </w:pPr>
      <w:r w:rsidRPr="00B12FAE">
        <w:rPr>
          <w:b/>
          <w:bCs/>
          <w:sz w:val="22"/>
          <w:szCs w:val="22"/>
        </w:rPr>
        <w:t>Theme 3: Human capital development</w:t>
      </w:r>
    </w:p>
    <w:p w14:paraId="4ADF51A1" w14:textId="7A7BAA54" w:rsidR="00B12FAE" w:rsidRDefault="00B12FAE" w:rsidP="00B12FAE">
      <w:pPr>
        <w:pStyle w:val="Bodycopy"/>
      </w:pPr>
      <w:r>
        <w:t>Dimov (2017) defined human capital as the knowledge and skills that individuals bring to executing their tasks. The participants motivated their staff and provided leadership support as well as invested in employee development. All five participants stated that their staff had brought many of the innovative ideas that they implemented. By engaging in open communication and building an atmosphere of mutual trust and respect, the participants were able to get their staff to be more involved and invested in the success of their organizations. Human resource practices that encourage employee involvement, creativity, skills, and morale foster strategic sustainability of the firm (Chakraborty &amp; Biswas, 2020). In a qualitative study of SME managers, Haddad</w:t>
      </w:r>
      <w:r w:rsidR="004C5667">
        <w:t xml:space="preserve"> et al.</w:t>
      </w:r>
      <w:r>
        <w:t xml:space="preserve"> (2019) opined that organizational leadership is responsible for entrenching a culture of innovation while identification </w:t>
      </w:r>
      <w:r w:rsidR="002F304F">
        <w:t xml:space="preserve">of ideas </w:t>
      </w:r>
      <w:r>
        <w:t xml:space="preserve">and recognition </w:t>
      </w:r>
      <w:r w:rsidR="002F304F">
        <w:t xml:space="preserve">of customers </w:t>
      </w:r>
      <w:r>
        <w:t>are useful resources to grow the business.</w:t>
      </w:r>
    </w:p>
    <w:p w14:paraId="744B5C63" w14:textId="77777777" w:rsidR="00B12FAE" w:rsidRPr="00B12FAE" w:rsidRDefault="00B12FAE" w:rsidP="00B12FAE">
      <w:pPr>
        <w:pStyle w:val="Bodycopy"/>
        <w:rPr>
          <w:b/>
          <w:bCs/>
          <w:sz w:val="22"/>
          <w:szCs w:val="22"/>
        </w:rPr>
      </w:pPr>
      <w:r w:rsidRPr="00B12FAE">
        <w:rPr>
          <w:b/>
          <w:bCs/>
          <w:sz w:val="22"/>
          <w:szCs w:val="22"/>
        </w:rPr>
        <w:t>Theme 4: Turning challenges into innovation opportunities and enhancing business performance</w:t>
      </w:r>
    </w:p>
    <w:p w14:paraId="0A242613" w14:textId="47E98018" w:rsidR="00B12FAE" w:rsidRDefault="00B12FAE" w:rsidP="00B12FAE">
      <w:pPr>
        <w:pStyle w:val="Bodycopy"/>
      </w:pPr>
      <w:r>
        <w:t>Abrell</w:t>
      </w:r>
      <w:r w:rsidR="00E67032">
        <w:t xml:space="preserve"> et al.</w:t>
      </w:r>
      <w:r>
        <w:t xml:space="preserve"> (2016) concluded that technology enhances productivity</w:t>
      </w:r>
      <w:r w:rsidR="002551B9">
        <w:t>,</w:t>
      </w:r>
      <w:r>
        <w:t xml:space="preserve"> including the ability it provides to drive better relationships with both existing and potential customers. They noted further that both existing and potential customers bring insights that can enhance business performance. </w:t>
      </w:r>
      <w:r w:rsidR="00D66723">
        <w:t>A</w:t>
      </w:r>
      <w:r>
        <w:t xml:space="preserve"> survey of 1,072 companies in the industrial manufacturing, commerce, and service sectors </w:t>
      </w:r>
      <w:r w:rsidR="00D66723">
        <w:t>was conducted by de Guimarães et al. (2020)</w:t>
      </w:r>
      <w:r w:rsidR="00447C04">
        <w:t>,</w:t>
      </w:r>
      <w:r w:rsidR="00D66723">
        <w:t xml:space="preserve"> </w:t>
      </w:r>
      <w:r>
        <w:t xml:space="preserve">and </w:t>
      </w:r>
      <w:r w:rsidR="008A1B8D">
        <w:t xml:space="preserve">they </w:t>
      </w:r>
      <w:r>
        <w:t>found that companies that use market information effectively show better financial performance. Our study participants shared how they had successfully turned challenges into innovation opportunities. Organizations that respond quickly to the changing environment</w:t>
      </w:r>
      <w:r w:rsidR="00182679">
        <w:t>,</w:t>
      </w:r>
      <w:r>
        <w:t xml:space="preserve"> including competitors</w:t>
      </w:r>
      <w:r w:rsidR="00182679">
        <w:t>,</w:t>
      </w:r>
      <w:r>
        <w:t xml:space="preserve"> by optimizing available resources and managerial capability deliver superior financial performance relative to their peers (Khan</w:t>
      </w:r>
      <w:r w:rsidR="00CE53BA">
        <w:t xml:space="preserve"> et al.</w:t>
      </w:r>
      <w:r>
        <w:t xml:space="preserve"> 201</w:t>
      </w:r>
      <w:r w:rsidR="002605A1">
        <w:t>8</w:t>
      </w:r>
      <w:r>
        <w:t xml:space="preserve">). What works well in one competitive context may not work in another; as a result, each firm must review environmental impact and </w:t>
      </w:r>
      <w:r w:rsidR="006476DC">
        <w:t>m</w:t>
      </w:r>
      <w:r>
        <w:t xml:space="preserve">ake decisions suited to the firm’s business operations </w:t>
      </w:r>
      <w:r w:rsidR="00F42D07">
        <w:t>bec</w:t>
      </w:r>
      <w:r>
        <w:t>a</w:t>
      </w:r>
      <w:r w:rsidR="00587277">
        <w:t>u</w:t>
      </w:r>
      <w:r>
        <w:t>s</w:t>
      </w:r>
      <w:r w:rsidR="00587277">
        <w:t>e</w:t>
      </w:r>
      <w:r>
        <w:t xml:space="preserve"> environmental factors have a significant effect on business strategy (Cheng, 2019; Ibrahim &amp; Harrison, 2020). Technology use is one of the ways that SMEs can reduce their cost</w:t>
      </w:r>
      <w:r w:rsidR="00587277">
        <w:t>,</w:t>
      </w:r>
      <w:r>
        <w:t xml:space="preserve"> be more efficient</w:t>
      </w:r>
      <w:r w:rsidR="00572986">
        <w:t>,</w:t>
      </w:r>
      <w:r>
        <w:t xml:space="preserve"> a</w:t>
      </w:r>
      <w:r w:rsidR="00572986">
        <w:t>nd</w:t>
      </w:r>
      <w:r>
        <w:t xml:space="preserve"> foster innovation. The right technology systems support business development. In our study, </w:t>
      </w:r>
      <w:r w:rsidR="0087482E">
        <w:t xml:space="preserve">all </w:t>
      </w:r>
      <w:r>
        <w:t>participants confirmed how technology has enhanced their operations and improved business performance. Ruel</w:t>
      </w:r>
      <w:r w:rsidR="00657257">
        <w:t xml:space="preserve"> et al</w:t>
      </w:r>
      <w:r w:rsidR="00494E31">
        <w:t>.</w:t>
      </w:r>
      <w:r w:rsidR="0087482E">
        <w:t xml:space="preserve"> </w:t>
      </w:r>
      <w:r>
        <w:t>(202</w:t>
      </w:r>
      <w:r w:rsidR="008F415F">
        <w:t>1</w:t>
      </w:r>
      <w:r>
        <w:t>) observed that leadership attitude to</w:t>
      </w:r>
      <w:r w:rsidR="007F4000">
        <w:t>ward</w:t>
      </w:r>
      <w:r>
        <w:t xml:space="preserve"> technology determines the level of adoption.</w:t>
      </w:r>
    </w:p>
    <w:p w14:paraId="27D54DCB" w14:textId="77777777" w:rsidR="00B12FAE" w:rsidRPr="00B12FAE" w:rsidRDefault="00B12FAE" w:rsidP="00B12FAE">
      <w:pPr>
        <w:pStyle w:val="Bodycopy"/>
        <w:rPr>
          <w:b/>
          <w:bCs/>
          <w:sz w:val="22"/>
          <w:szCs w:val="22"/>
        </w:rPr>
      </w:pPr>
      <w:r w:rsidRPr="00B12FAE">
        <w:rPr>
          <w:b/>
          <w:bCs/>
          <w:sz w:val="22"/>
          <w:szCs w:val="22"/>
        </w:rPr>
        <w:t>Theme 5: Creating product awareness</w:t>
      </w:r>
    </w:p>
    <w:p w14:paraId="3D1622A3" w14:textId="20B00C61" w:rsidR="00B12FAE" w:rsidRDefault="00B12FAE" w:rsidP="00B12FAE">
      <w:pPr>
        <w:pStyle w:val="Bodycopy"/>
      </w:pPr>
      <w:r>
        <w:t>Thomas-Francois</w:t>
      </w:r>
      <w:r w:rsidR="00132CB3">
        <w:t xml:space="preserve"> et al.</w:t>
      </w:r>
      <w:r>
        <w:t xml:space="preserve"> (202</w:t>
      </w:r>
      <w:r w:rsidR="00132CB3">
        <w:t>1</w:t>
      </w:r>
      <w:r>
        <w:t>) conducted a qualitative study of the hospitality industry</w:t>
      </w:r>
      <w:r w:rsidR="007F4000">
        <w:t>;</w:t>
      </w:r>
      <w:r>
        <w:t xml:space="preserve"> the findings revealed that a customer</w:t>
      </w:r>
      <w:r w:rsidR="007F4000">
        <w:t>-</w:t>
      </w:r>
      <w:r>
        <w:t xml:space="preserve"> centric approach in the service</w:t>
      </w:r>
      <w:r w:rsidR="00CA365A">
        <w:t>-</w:t>
      </w:r>
      <w:r>
        <w:t xml:space="preserve">value chain that involved both the customer and the supplier resulted in better customer engagement. A company should deploy the right strategy to create product awareness </w:t>
      </w:r>
      <w:r w:rsidR="007A4130">
        <w:t xml:space="preserve">because </w:t>
      </w:r>
      <w:r>
        <w:t xml:space="preserve">having the right product does not </w:t>
      </w:r>
      <w:r w:rsidR="007A4130">
        <w:t xml:space="preserve">necessarily </w:t>
      </w:r>
      <w:r>
        <w:t>mean that customers know about th</w:t>
      </w:r>
      <w:r w:rsidR="00146779">
        <w:t>at</w:t>
      </w:r>
      <w:r>
        <w:t xml:space="preserve"> product and its benefits. Marketing communications should focus on informing customers about why they should buy a particular product. According to de Guimarães et al. (2020)</w:t>
      </w:r>
      <w:r w:rsidR="00BB548B">
        <w:t>,</w:t>
      </w:r>
      <w:r>
        <w:t xml:space="preserve"> </w:t>
      </w:r>
      <w:r w:rsidR="00A773E1">
        <w:t xml:space="preserve">the </w:t>
      </w:r>
      <w:r>
        <w:t>relationship between companies and customers affect</w:t>
      </w:r>
      <w:r w:rsidR="00A773E1">
        <w:t>s</w:t>
      </w:r>
      <w:r>
        <w:t xml:space="preserve"> long</w:t>
      </w:r>
      <w:r w:rsidR="00A773E1">
        <w:t>-</w:t>
      </w:r>
      <w:r>
        <w:t>term profitability; understanding what customers want and meeting their needs helps to foster good relationships. Consequently, adopting a two-way communication between companies and customers that allows customer</w:t>
      </w:r>
      <w:r w:rsidR="00C85295">
        <w:t>s</w:t>
      </w:r>
      <w:r>
        <w:t xml:space="preserve"> to both receive and give feedback will likely result in better customer engagement and improved profitability.</w:t>
      </w:r>
    </w:p>
    <w:p w14:paraId="153BA268" w14:textId="77777777" w:rsidR="00B12FAE" w:rsidRPr="00B12FAE" w:rsidRDefault="00B12FAE" w:rsidP="000966ED">
      <w:pPr>
        <w:pStyle w:val="Bodycopy"/>
        <w:keepNext/>
        <w:rPr>
          <w:b/>
          <w:bCs/>
          <w:sz w:val="22"/>
          <w:szCs w:val="22"/>
        </w:rPr>
      </w:pPr>
      <w:r w:rsidRPr="00B12FAE">
        <w:rPr>
          <w:b/>
          <w:bCs/>
          <w:sz w:val="22"/>
          <w:szCs w:val="22"/>
        </w:rPr>
        <w:lastRenderedPageBreak/>
        <w:t>Theme 6: Using data analysis to improve decision making</w:t>
      </w:r>
    </w:p>
    <w:p w14:paraId="2BD2256E" w14:textId="1E2C325B" w:rsidR="00B12FAE" w:rsidRDefault="00B12FAE" w:rsidP="00B12FAE">
      <w:pPr>
        <w:pStyle w:val="Bodycopy"/>
      </w:pPr>
      <w:r>
        <w:t>Effective deployment of data analytics can yield insights about customer needs and opportunities and</w:t>
      </w:r>
      <w:r w:rsidR="003306B3">
        <w:t>,</w:t>
      </w:r>
      <w:r>
        <w:t xml:space="preserve"> thus</w:t>
      </w:r>
      <w:r w:rsidR="003306B3">
        <w:t>,</w:t>
      </w:r>
      <w:r>
        <w:t xml:space="preserve"> help SMEs overcome resource constraints (Wang &amp; Wang, 2020). </w:t>
      </w:r>
      <w:r w:rsidR="00DC76A9">
        <w:t>B</w:t>
      </w:r>
      <w:r>
        <w:t>usiness models and gaining competitive advantage</w:t>
      </w:r>
      <w:r w:rsidR="00DC76A9">
        <w:t xml:space="preserve">, opined de Medeiros et al. (2020), </w:t>
      </w:r>
      <w:r>
        <w:t xml:space="preserve">are dependent on the organization’s data strategy. Benefits from collecting data are derived when organizations use the insights from data to make better decisions. All five participants stated that they used data </w:t>
      </w:r>
      <w:r w:rsidR="003F5013">
        <w:t xml:space="preserve">they had </w:t>
      </w:r>
      <w:r>
        <w:t>gathered to gain insights about customers and to analyze business performance</w:t>
      </w:r>
      <w:r w:rsidR="006E2D47">
        <w:t>,</w:t>
      </w:r>
      <w:r>
        <w:t xml:space="preserve"> thus making better strategic decisions. Organizations should deploy an offensive data strategy</w:t>
      </w:r>
      <w:r w:rsidR="00F56CAC">
        <w:t>;</w:t>
      </w:r>
      <w:r>
        <w:t>, this involves agility in data management that sees them optimize data analysis, modeling, and improved competitive strategy all through the organization (de Medeiros et al., 2020). Ferraris</w:t>
      </w:r>
      <w:r w:rsidR="0044685F">
        <w:t xml:space="preserve"> et al</w:t>
      </w:r>
      <w:r w:rsidR="00C05AC6">
        <w:t>.</w:t>
      </w:r>
      <w:r>
        <w:t xml:space="preserve"> (2019) conducted a quantitative study of 88 Italian SMEs and found that analyzing big data offers opportunities to spot patterns and to validate or repudiate conclusions </w:t>
      </w:r>
      <w:r w:rsidR="003B640C">
        <w:t xml:space="preserve">that </w:t>
      </w:r>
      <w:r>
        <w:t>had relied on nonempirical indices</w:t>
      </w:r>
      <w:r w:rsidR="003B640C">
        <w:t>.</w:t>
      </w:r>
      <w:r>
        <w:t xml:space="preserve"> </w:t>
      </w:r>
      <w:r w:rsidR="003B640C">
        <w:t>T</w:t>
      </w:r>
      <w:r>
        <w:t xml:space="preserve">he knowledge gained leads to more effective decision making and improved financial performance. Shabbir and Gardezi (2020) found that big data analytics improves </w:t>
      </w:r>
      <w:r w:rsidR="0039399B">
        <w:t xml:space="preserve">an </w:t>
      </w:r>
      <w:r>
        <w:t>organization</w:t>
      </w:r>
      <w:r w:rsidR="0039399B">
        <w:t>’</w:t>
      </w:r>
      <w:r>
        <w:t>s knowledge management practices</w:t>
      </w:r>
      <w:r w:rsidR="0048372B">
        <w:t>;</w:t>
      </w:r>
      <w:r>
        <w:t xml:space="preserve"> this can improve performance and result in gaining sustained competitive advantage. Del Vecchio</w:t>
      </w:r>
      <w:r w:rsidR="00077A55">
        <w:t xml:space="preserve"> et al</w:t>
      </w:r>
      <w:r w:rsidR="00DD5855">
        <w:t>.</w:t>
      </w:r>
      <w:r>
        <w:t xml:space="preserve"> (2017) opined that leveraging big data can help organizations bring about innovative solutions and identify business opportunities.</w:t>
      </w:r>
    </w:p>
    <w:p w14:paraId="37F2C8E6" w14:textId="77777777" w:rsidR="00B12FAE" w:rsidRDefault="00B12FAE" w:rsidP="00B12FAE">
      <w:pPr>
        <w:pStyle w:val="Heading1"/>
      </w:pPr>
      <w:r>
        <w:t>Conclusions</w:t>
      </w:r>
    </w:p>
    <w:p w14:paraId="7811F485" w14:textId="28252DB3" w:rsidR="00B12FAE" w:rsidRDefault="0048372B" w:rsidP="00B12FAE">
      <w:pPr>
        <w:pStyle w:val="Bodycopy"/>
      </w:pPr>
      <w:r>
        <w:t xml:space="preserve">Our </w:t>
      </w:r>
      <w:r w:rsidR="00B12FAE">
        <w:t xml:space="preserve">findings from this study may be a useful resource for both emerging and existing SMEs that wish to develop strategies to grow sales. Key findings from this study reveal that SMEs can overcome resource constraints by being innovative and maximizing their resources as well as </w:t>
      </w:r>
      <w:r w:rsidR="00FE4D0D">
        <w:t xml:space="preserve">by </w:t>
      </w:r>
      <w:r w:rsidR="00B12FAE">
        <w:t>deploying a strategy that helps to position them to gain and sustain competitive advantage relative to their peers. Block</w:t>
      </w:r>
      <w:r w:rsidR="000A361F">
        <w:t xml:space="preserve"> et al.</w:t>
      </w:r>
      <w:r w:rsidR="00B12FAE">
        <w:t xml:space="preserve"> (2017) established a positive relationship </w:t>
      </w:r>
      <w:r w:rsidR="00682EE1">
        <w:t xml:space="preserve">among </w:t>
      </w:r>
      <w:r w:rsidR="00B12FAE">
        <w:t>innovation, business performance, and firm growth. By understanding how internal and external conditions, strategy</w:t>
      </w:r>
      <w:r w:rsidR="007B5F2A">
        <w:t>,</w:t>
      </w:r>
      <w:r w:rsidR="00B12FAE">
        <w:t xml:space="preserve"> and firm responses to opportunities and threats as well as the industry drivers work together to enable business success, business owners might develop sound business practices to ensure continuous sales growth. Yasmin et al. (2020) concluded that data</w:t>
      </w:r>
      <w:r w:rsidR="003C7AB9">
        <w:t>-</w:t>
      </w:r>
      <w:r w:rsidR="00B12FAE">
        <w:t>driven organizations are more profitable and productive than their competitors</w:t>
      </w:r>
      <w:r w:rsidR="0037448B">
        <w:t>;</w:t>
      </w:r>
      <w:r w:rsidR="00B12FAE">
        <w:t xml:space="preserve"> additionally, the ability to merge infrastructure, human resources, and management capabilities results in superior financial and operational performance. Digitalization presents increased opportunities for entrepreneurial SMEs to achieve scale at a lower cost, reach wider markets, engage with customers, analyze competitors, and enter strategic partnerships (Cenamor</w:t>
      </w:r>
      <w:r w:rsidR="000161E6">
        <w:t xml:space="preserve"> et al.</w:t>
      </w:r>
      <w:r w:rsidR="00B12FAE">
        <w:t>, 2019)</w:t>
      </w:r>
    </w:p>
    <w:p w14:paraId="63DE91C4" w14:textId="77777777" w:rsidR="00B12FAE" w:rsidRDefault="00B12FAE" w:rsidP="00B12FAE">
      <w:pPr>
        <w:pStyle w:val="Heading1"/>
      </w:pPr>
      <w:r>
        <w:t>Recommendations for Further Research</w:t>
      </w:r>
    </w:p>
    <w:p w14:paraId="6C8B0B5B" w14:textId="6164628D" w:rsidR="00346CC3" w:rsidRDefault="00B12FAE" w:rsidP="00B12FAE">
      <w:pPr>
        <w:pStyle w:val="Bodycopy"/>
        <w:rPr>
          <w:b/>
        </w:rPr>
      </w:pPr>
      <w:r>
        <w:t xml:space="preserve">All </w:t>
      </w:r>
      <w:r w:rsidR="000C549E">
        <w:t xml:space="preserve">of our </w:t>
      </w:r>
      <w:r>
        <w:t>research participants are based in Lagos</w:t>
      </w:r>
      <w:r w:rsidR="000D2E94">
        <w:t>,</w:t>
      </w:r>
      <w:r>
        <w:t xml:space="preserve"> which is the commercial capital of Nigeria, and accounts for the largest number of SMEs. A study in a less economically active geographic area might reveal insights that are more relevant to that location. Furthermore, </w:t>
      </w:r>
      <w:r w:rsidR="000D2E94">
        <w:t xml:space="preserve">our </w:t>
      </w:r>
      <w:r>
        <w:t>study focused on only retail SME owners</w:t>
      </w:r>
      <w:r w:rsidR="009E55F9">
        <w:t>;</w:t>
      </w:r>
      <w:r>
        <w:t xml:space="preserve"> a focus on different industry segments within the SME target market might yield further insights.</w:t>
      </w:r>
    </w:p>
    <w:p w14:paraId="2D3F8544" w14:textId="77777777" w:rsidR="00BD2F3F" w:rsidRDefault="00BD2F3F" w:rsidP="00C74131">
      <w:pPr>
        <w:pStyle w:val="Bodycopy"/>
        <w:rPr>
          <w:rFonts w:ascii="Arial" w:hAnsi="Arial"/>
          <w:b/>
          <w:color w:val="167691"/>
          <w:kern w:val="36"/>
          <w:sz w:val="28"/>
          <w:szCs w:val="28"/>
        </w:rPr>
      </w:pPr>
      <w:r>
        <w:br w:type="page"/>
      </w:r>
    </w:p>
    <w:p w14:paraId="78E8480F" w14:textId="77777777" w:rsidR="00BD2F3F" w:rsidRPr="00CC45E5" w:rsidRDefault="00BD2F3F" w:rsidP="00BD2F3F">
      <w:pPr>
        <w:pStyle w:val="Heading1"/>
        <w:rPr>
          <w:i/>
        </w:rPr>
      </w:pPr>
      <w:r w:rsidRPr="00F13772">
        <w:lastRenderedPageBreak/>
        <w:t>References</w:t>
      </w:r>
    </w:p>
    <w:p w14:paraId="022156CC" w14:textId="77777777" w:rsidR="00B12FAE" w:rsidRPr="00B12FAE" w:rsidRDefault="00B12FAE" w:rsidP="00B12FAE">
      <w:pPr>
        <w:pStyle w:val="APAReference"/>
        <w:spacing w:before="0" w:after="100" w:line="260" w:lineRule="exact"/>
        <w:rPr>
          <w:rStyle w:val="Hyperlink"/>
          <w:rFonts w:ascii="Georgia" w:hAnsi="Georgia"/>
          <w:sz w:val="20"/>
          <w:szCs w:val="20"/>
          <w:u w:val="none"/>
        </w:rPr>
      </w:pPr>
      <w:r w:rsidRPr="00B12FAE">
        <w:rPr>
          <w:rFonts w:ascii="Georgia" w:hAnsi="Georgia"/>
          <w:sz w:val="20"/>
          <w:szCs w:val="20"/>
        </w:rPr>
        <w:t xml:space="preserve">Abrell, T., Pihlajamaa, M., Kanto, L., Vom Brocke, J., &amp; Uebernickel, F. (2016). The role of users and customers in digital innovation: Insights from B2B manufacturing firms. </w:t>
      </w:r>
      <w:r w:rsidRPr="00B12FAE">
        <w:rPr>
          <w:rFonts w:ascii="Georgia" w:hAnsi="Georgia"/>
          <w:i/>
          <w:sz w:val="20"/>
          <w:szCs w:val="20"/>
        </w:rPr>
        <w:t>Information &amp; Management, 53</w:t>
      </w:r>
      <w:r w:rsidRPr="00B12FAE">
        <w:rPr>
          <w:rFonts w:ascii="Georgia" w:hAnsi="Georgia"/>
          <w:sz w:val="20"/>
          <w:szCs w:val="20"/>
        </w:rPr>
        <w:t xml:space="preserve">(3), 324–335. </w:t>
      </w:r>
      <w:hyperlink r:id="rId12" w:history="1">
        <w:r w:rsidRPr="00B12FAE">
          <w:rPr>
            <w:rStyle w:val="Hyperlink"/>
            <w:rFonts w:ascii="Georgia" w:hAnsi="Georgia"/>
            <w:sz w:val="20"/>
            <w:szCs w:val="20"/>
            <w:u w:val="none"/>
          </w:rPr>
          <w:t>http://dx.doi.org/10.1016/j.im.2015.12.005</w:t>
        </w:r>
      </w:hyperlink>
    </w:p>
    <w:p w14:paraId="540B8096" w14:textId="6A764198" w:rsidR="00B12FAE" w:rsidRPr="00B12FAE" w:rsidRDefault="00B12FAE" w:rsidP="00B12FAE">
      <w:pPr>
        <w:pStyle w:val="APAReference"/>
        <w:spacing w:before="0" w:after="100" w:line="260" w:lineRule="exact"/>
        <w:rPr>
          <w:rFonts w:ascii="Georgia" w:hAnsi="Georgia"/>
          <w:sz w:val="20"/>
          <w:szCs w:val="20"/>
        </w:rPr>
      </w:pPr>
      <w:r w:rsidRPr="00B12FAE">
        <w:rPr>
          <w:rStyle w:val="Hyperlink"/>
          <w:rFonts w:ascii="Georgia" w:hAnsi="Georgia"/>
          <w:sz w:val="20"/>
          <w:szCs w:val="20"/>
          <w:u w:val="none"/>
        </w:rPr>
        <w:t xml:space="preserve">Berge, L. I. O., &amp; Pires, A. J. G. (2020). Gender, formality, and entrepreneurial success. </w:t>
      </w:r>
      <w:r w:rsidRPr="00B12FAE">
        <w:rPr>
          <w:rStyle w:val="Hyperlink"/>
          <w:rFonts w:ascii="Georgia" w:hAnsi="Georgia"/>
          <w:i/>
          <w:iCs/>
          <w:sz w:val="20"/>
          <w:szCs w:val="20"/>
          <w:u w:val="none"/>
        </w:rPr>
        <w:t>Small Bus</w:t>
      </w:r>
      <w:r w:rsidR="00063CA1">
        <w:rPr>
          <w:rStyle w:val="Hyperlink"/>
          <w:rFonts w:ascii="Georgia" w:hAnsi="Georgia"/>
          <w:i/>
          <w:iCs/>
          <w:sz w:val="20"/>
          <w:szCs w:val="20"/>
          <w:u w:val="none"/>
        </w:rPr>
        <w:t>iness</w:t>
      </w:r>
      <w:r w:rsidRPr="00B12FAE">
        <w:rPr>
          <w:rStyle w:val="Hyperlink"/>
          <w:rFonts w:ascii="Georgia" w:hAnsi="Georgia"/>
          <w:i/>
          <w:iCs/>
          <w:sz w:val="20"/>
          <w:szCs w:val="20"/>
          <w:u w:val="none"/>
        </w:rPr>
        <w:t xml:space="preserve"> Econ</w:t>
      </w:r>
      <w:r w:rsidR="00063CA1">
        <w:rPr>
          <w:rStyle w:val="Hyperlink"/>
          <w:rFonts w:ascii="Georgia" w:hAnsi="Georgia"/>
          <w:i/>
          <w:iCs/>
          <w:sz w:val="20"/>
          <w:szCs w:val="20"/>
          <w:u w:val="none"/>
        </w:rPr>
        <w:t>omics</w:t>
      </w:r>
      <w:r w:rsidRPr="00B12FAE">
        <w:rPr>
          <w:rStyle w:val="Hyperlink"/>
          <w:rFonts w:ascii="Georgia" w:hAnsi="Georgia"/>
          <w:i/>
          <w:iCs/>
          <w:sz w:val="20"/>
          <w:szCs w:val="20"/>
          <w:u w:val="none"/>
        </w:rPr>
        <w:t>, 55</w:t>
      </w:r>
      <w:r w:rsidRPr="00B12FAE">
        <w:rPr>
          <w:rStyle w:val="Hyperlink"/>
          <w:rFonts w:ascii="Georgia" w:hAnsi="Georgia"/>
          <w:sz w:val="20"/>
          <w:szCs w:val="20"/>
          <w:u w:val="none"/>
        </w:rPr>
        <w:t xml:space="preserve">, 881–900. </w:t>
      </w:r>
      <w:hyperlink r:id="rId13" w:history="1">
        <w:r w:rsidRPr="00B12FAE">
          <w:rPr>
            <w:rStyle w:val="Hyperlink"/>
            <w:rFonts w:ascii="Georgia" w:hAnsi="Georgia"/>
            <w:sz w:val="20"/>
            <w:szCs w:val="20"/>
            <w:u w:val="none"/>
          </w:rPr>
          <w:t>https://doi.org/10.1007/s11187-019-00163-8</w:t>
        </w:r>
      </w:hyperlink>
    </w:p>
    <w:p w14:paraId="289726BF" w14:textId="1837BDE4" w:rsidR="00F87008" w:rsidRPr="00B12FAE" w:rsidRDefault="00B12FAE" w:rsidP="00B12FAE">
      <w:pPr>
        <w:pStyle w:val="APAReference"/>
        <w:spacing w:before="0" w:after="100" w:line="260" w:lineRule="exact"/>
        <w:rPr>
          <w:rFonts w:ascii="Georgia" w:hAnsi="Georgia"/>
          <w:sz w:val="20"/>
          <w:szCs w:val="20"/>
        </w:rPr>
      </w:pPr>
      <w:r w:rsidRPr="00B12FAE">
        <w:rPr>
          <w:rFonts w:ascii="Georgia" w:hAnsi="Georgia"/>
          <w:sz w:val="20"/>
          <w:szCs w:val="20"/>
        </w:rPr>
        <w:t xml:space="preserve">Block, J. H., Fisch, C. O., &amp; Van Praag, M. (2017). The Schumpeterian entrepreneur: A review of the empirical evidence on the antecedents, </w:t>
      </w:r>
      <w:proofErr w:type="gramStart"/>
      <w:r w:rsidRPr="00B12FAE">
        <w:rPr>
          <w:rFonts w:ascii="Georgia" w:hAnsi="Georgia"/>
          <w:sz w:val="20"/>
          <w:szCs w:val="20"/>
        </w:rPr>
        <w:t>behaviour</w:t>
      </w:r>
      <w:proofErr w:type="gramEnd"/>
      <w:r w:rsidRPr="00B12FAE">
        <w:rPr>
          <w:rFonts w:ascii="Georgia" w:hAnsi="Georgia"/>
          <w:sz w:val="20"/>
          <w:szCs w:val="20"/>
        </w:rPr>
        <w:t xml:space="preserve"> and consequences of innovation entrepreneurship. </w:t>
      </w:r>
      <w:r w:rsidRPr="00B12FAE">
        <w:rPr>
          <w:rFonts w:ascii="Georgia" w:hAnsi="Georgia"/>
          <w:i/>
          <w:iCs/>
          <w:sz w:val="20"/>
          <w:szCs w:val="20"/>
        </w:rPr>
        <w:t>Industry and Innovation, 24</w:t>
      </w:r>
      <w:r w:rsidRPr="00B12FAE">
        <w:rPr>
          <w:rFonts w:ascii="Georgia" w:hAnsi="Georgia"/>
          <w:sz w:val="20"/>
          <w:szCs w:val="20"/>
        </w:rPr>
        <w:t xml:space="preserve">(1), 61–95. </w:t>
      </w:r>
      <w:hyperlink r:id="rId14" w:history="1">
        <w:r w:rsidRPr="00B12FAE">
          <w:rPr>
            <w:rStyle w:val="Hyperlink"/>
            <w:rFonts w:ascii="Georgia" w:hAnsi="Georgia"/>
            <w:sz w:val="20"/>
            <w:szCs w:val="20"/>
            <w:u w:val="none"/>
          </w:rPr>
          <w:t>https://doi.org/10.1080/13662716.2016.1216397</w:t>
        </w:r>
      </w:hyperlink>
    </w:p>
    <w:p w14:paraId="32EE2706" w14:textId="42463AB6" w:rsidR="00B12FAE" w:rsidRPr="008B4EFD" w:rsidRDefault="00B12FAE" w:rsidP="00E71BDD">
      <w:pPr>
        <w:pStyle w:val="APAReference"/>
        <w:spacing w:before="0" w:after="100" w:line="260" w:lineRule="exact"/>
        <w:rPr>
          <w:rFonts w:cs="Arial"/>
          <w:sz w:val="20"/>
          <w:szCs w:val="20"/>
        </w:rPr>
      </w:pPr>
      <w:r w:rsidRPr="00E71BDD">
        <w:rPr>
          <w:rFonts w:ascii="Georgia" w:hAnsi="Georgia" w:cs="Arial"/>
          <w:sz w:val="20"/>
          <w:szCs w:val="20"/>
        </w:rPr>
        <w:t>Carlson, J. A. (2010). Avoiding traps in member checking. </w:t>
      </w:r>
      <w:r w:rsidRPr="00E71BDD">
        <w:rPr>
          <w:rFonts w:ascii="Georgia" w:hAnsi="Georgia" w:cs="Arial"/>
          <w:i/>
          <w:iCs/>
          <w:sz w:val="20"/>
          <w:szCs w:val="20"/>
        </w:rPr>
        <w:t>The Qualitative Report, 15</w:t>
      </w:r>
      <w:r w:rsidR="00F23178" w:rsidRPr="00E71BDD">
        <w:rPr>
          <w:rFonts w:ascii="Georgia" w:hAnsi="Georgia" w:cs="Arial"/>
          <w:sz w:val="20"/>
          <w:szCs w:val="20"/>
        </w:rPr>
        <w:t>(5)</w:t>
      </w:r>
      <w:r w:rsidRPr="00E71BDD">
        <w:rPr>
          <w:rFonts w:ascii="Georgia" w:hAnsi="Georgia" w:cs="Arial"/>
          <w:sz w:val="20"/>
          <w:szCs w:val="20"/>
        </w:rPr>
        <w:t xml:space="preserve">, 1102–1113. </w:t>
      </w:r>
      <w:hyperlink r:id="rId15" w:history="1">
        <w:r w:rsidRPr="00E71BDD">
          <w:rPr>
            <w:rStyle w:val="Hyperlink"/>
            <w:rFonts w:ascii="Georgia" w:hAnsi="Georgia" w:cs="Arial"/>
            <w:sz w:val="20"/>
            <w:szCs w:val="20"/>
            <w:u w:val="none"/>
          </w:rPr>
          <w:t>https://nsuworks.nova.edu/tqr</w:t>
        </w:r>
      </w:hyperlink>
    </w:p>
    <w:p w14:paraId="755BEDB7" w14:textId="77777777" w:rsidR="00B12FAE" w:rsidRPr="00B12FAE" w:rsidRDefault="00B12FAE" w:rsidP="00B12FAE">
      <w:pPr>
        <w:spacing w:after="100" w:line="260" w:lineRule="exact"/>
        <w:ind w:left="720" w:hanging="720"/>
        <w:rPr>
          <w:rStyle w:val="Hyperlink"/>
          <w:sz w:val="20"/>
          <w:szCs w:val="20"/>
          <w:u w:val="none"/>
        </w:rPr>
      </w:pPr>
      <w:r w:rsidRPr="00B12FAE">
        <w:rPr>
          <w:sz w:val="20"/>
          <w:szCs w:val="20"/>
        </w:rPr>
        <w:t xml:space="preserve">Cenamor, J., Parida, V., &amp; Wincent, J. (2019). How entrepreneurial SMEs compete through digital platforms: The roles of digital platform capability, network capability and ambidexterity. </w:t>
      </w:r>
      <w:r w:rsidRPr="00B12FAE">
        <w:rPr>
          <w:i/>
          <w:sz w:val="20"/>
          <w:szCs w:val="20"/>
        </w:rPr>
        <w:t>Journal of Business Research, 100</w:t>
      </w:r>
      <w:r w:rsidRPr="00B12FAE">
        <w:rPr>
          <w:sz w:val="20"/>
          <w:szCs w:val="20"/>
        </w:rPr>
        <w:t xml:space="preserve">, 196–206. </w:t>
      </w:r>
      <w:hyperlink r:id="rId16" w:history="1">
        <w:r w:rsidRPr="00B12FAE">
          <w:rPr>
            <w:rStyle w:val="Hyperlink"/>
            <w:sz w:val="20"/>
            <w:szCs w:val="20"/>
            <w:u w:val="none"/>
          </w:rPr>
          <w:t>https://doi.org/10.1016/j.jbusres.2019.03.035</w:t>
        </w:r>
      </w:hyperlink>
    </w:p>
    <w:p w14:paraId="62BB6BD5" w14:textId="77777777" w:rsidR="00B12FAE" w:rsidRPr="00B12FAE" w:rsidRDefault="00B12FAE" w:rsidP="00B12FAE">
      <w:pPr>
        <w:pStyle w:val="APAReference"/>
        <w:spacing w:before="0" w:after="100" w:line="260" w:lineRule="exact"/>
        <w:rPr>
          <w:rFonts w:ascii="Georgia" w:hAnsi="Georgia"/>
          <w:sz w:val="20"/>
          <w:szCs w:val="20"/>
        </w:rPr>
      </w:pPr>
      <w:r w:rsidRPr="00B12FAE">
        <w:rPr>
          <w:rFonts w:ascii="Georgia" w:hAnsi="Georgia"/>
          <w:sz w:val="20"/>
          <w:szCs w:val="20"/>
        </w:rPr>
        <w:t xml:space="preserve">Chakraborty, D., &amp; Biswas, W. (2020). Articulating the value of human resource planning (HRP) activities in augmenting organizational performance toward a sustained competitive firm. </w:t>
      </w:r>
      <w:r w:rsidRPr="00B12FAE">
        <w:rPr>
          <w:rFonts w:ascii="Georgia" w:hAnsi="Georgia"/>
          <w:i/>
          <w:iCs/>
          <w:sz w:val="20"/>
          <w:szCs w:val="20"/>
        </w:rPr>
        <w:t>Journal of Asia Business Studies</w:t>
      </w:r>
      <w:r w:rsidRPr="00B12FAE">
        <w:rPr>
          <w:rFonts w:ascii="Georgia" w:hAnsi="Georgia"/>
          <w:i/>
          <w:sz w:val="20"/>
          <w:szCs w:val="20"/>
        </w:rPr>
        <w:t>, 14</w:t>
      </w:r>
      <w:r w:rsidRPr="00B12FAE">
        <w:rPr>
          <w:rFonts w:ascii="Georgia" w:hAnsi="Georgia"/>
          <w:sz w:val="20"/>
          <w:szCs w:val="20"/>
        </w:rPr>
        <w:t>(1), 62–90. </w:t>
      </w:r>
      <w:hyperlink r:id="rId17" w:history="1">
        <w:r w:rsidRPr="00B12FAE">
          <w:rPr>
            <w:rStyle w:val="Hyperlink"/>
            <w:rFonts w:ascii="Georgia" w:hAnsi="Georgia"/>
            <w:sz w:val="20"/>
            <w:szCs w:val="20"/>
            <w:u w:val="none"/>
          </w:rPr>
          <w:t>https://doi.org/10.1108/JABS-01-2019-0025</w:t>
        </w:r>
      </w:hyperlink>
    </w:p>
    <w:p w14:paraId="4B24A903" w14:textId="757ED171" w:rsidR="00B12FAE" w:rsidRPr="00B12FAE" w:rsidRDefault="00B12FAE" w:rsidP="00B12FAE">
      <w:pPr>
        <w:spacing w:after="100" w:line="260" w:lineRule="exact"/>
        <w:ind w:left="720" w:hanging="720"/>
        <w:rPr>
          <w:sz w:val="20"/>
          <w:szCs w:val="20"/>
          <w:shd w:val="clear" w:color="auto" w:fill="FFFFFF"/>
        </w:rPr>
      </w:pPr>
      <w:r w:rsidRPr="00B12FAE">
        <w:rPr>
          <w:sz w:val="20"/>
          <w:szCs w:val="20"/>
          <w:shd w:val="clear" w:color="auto" w:fill="FFFFFF"/>
        </w:rPr>
        <w:t>Cheng, T.-S. (2019). The study of relationship for personality traits, perception risk, motivation, business strategies environment factors and business performance to entrepreneurs. </w:t>
      </w:r>
      <w:r w:rsidRPr="00B12FAE">
        <w:rPr>
          <w:i/>
          <w:iCs/>
          <w:sz w:val="20"/>
          <w:szCs w:val="20"/>
          <w:bdr w:val="none" w:sz="0" w:space="0" w:color="auto" w:frame="1"/>
          <w:shd w:val="clear" w:color="auto" w:fill="FFFFFF"/>
        </w:rPr>
        <w:t>International Journal of Organizational Innovation</w:t>
      </w:r>
      <w:r w:rsidRPr="00B12FAE">
        <w:rPr>
          <w:sz w:val="20"/>
          <w:szCs w:val="20"/>
          <w:shd w:val="clear" w:color="auto" w:fill="FFFFFF"/>
        </w:rPr>
        <w:t>, </w:t>
      </w:r>
      <w:r w:rsidRPr="00B12FAE">
        <w:rPr>
          <w:i/>
          <w:iCs/>
          <w:sz w:val="20"/>
          <w:szCs w:val="20"/>
          <w:bdr w:val="none" w:sz="0" w:space="0" w:color="auto" w:frame="1"/>
          <w:shd w:val="clear" w:color="auto" w:fill="FFFFFF"/>
        </w:rPr>
        <w:t>12</w:t>
      </w:r>
      <w:r w:rsidRPr="00B12FAE">
        <w:rPr>
          <w:sz w:val="20"/>
          <w:szCs w:val="20"/>
          <w:shd w:val="clear" w:color="auto" w:fill="FFFFFF"/>
        </w:rPr>
        <w:t>(2), 360–371.</w:t>
      </w:r>
      <w:r w:rsidR="00C80D7E">
        <w:rPr>
          <w:sz w:val="20"/>
          <w:szCs w:val="20"/>
          <w:shd w:val="clear" w:color="auto" w:fill="FFFFFF"/>
        </w:rPr>
        <w:t xml:space="preserve"> </w:t>
      </w:r>
    </w:p>
    <w:p w14:paraId="5874C1BD" w14:textId="77777777" w:rsidR="00B12FAE" w:rsidRPr="00B12FAE" w:rsidRDefault="00B12FAE" w:rsidP="00B12FAE">
      <w:pPr>
        <w:pStyle w:val="APAReference"/>
        <w:spacing w:before="0" w:after="100" w:line="260" w:lineRule="exact"/>
        <w:rPr>
          <w:rFonts w:ascii="Georgia" w:hAnsi="Georgia"/>
          <w:sz w:val="20"/>
          <w:szCs w:val="20"/>
        </w:rPr>
      </w:pPr>
      <w:r w:rsidRPr="00B12FAE">
        <w:rPr>
          <w:rFonts w:ascii="Georgia" w:hAnsi="Georgia"/>
          <w:sz w:val="20"/>
          <w:szCs w:val="20"/>
        </w:rPr>
        <w:t xml:space="preserve">Clark, K. R., &amp; Vealé, B. L. (2018). Strategies to enhance data collection and analysis in qualitative research. </w:t>
      </w:r>
      <w:r w:rsidRPr="00B12FAE">
        <w:rPr>
          <w:rFonts w:ascii="Georgia" w:hAnsi="Georgia"/>
          <w:i/>
          <w:sz w:val="20"/>
          <w:szCs w:val="20"/>
        </w:rPr>
        <w:t>Radiologic Technology, 89</w:t>
      </w:r>
      <w:r w:rsidRPr="00B12FAE">
        <w:rPr>
          <w:rFonts w:ascii="Georgia" w:hAnsi="Georgia"/>
          <w:sz w:val="20"/>
          <w:szCs w:val="20"/>
        </w:rPr>
        <w:t xml:space="preserve">(5), 482–485. </w:t>
      </w:r>
    </w:p>
    <w:p w14:paraId="12394DD9" w14:textId="72FBD00B" w:rsidR="00B12FAE" w:rsidRPr="00B12FAE" w:rsidRDefault="00B12FAE" w:rsidP="00B12FAE">
      <w:pPr>
        <w:pStyle w:val="reference"/>
        <w:spacing w:before="0" w:beforeAutospacing="0" w:afterAutospacing="0" w:line="260" w:lineRule="exact"/>
        <w:ind w:left="720" w:hanging="720"/>
        <w:rPr>
          <w:rFonts w:ascii="Georgia" w:hAnsi="Georgia"/>
          <w:bCs/>
          <w:sz w:val="20"/>
          <w:szCs w:val="20"/>
          <w:shd w:val="clear" w:color="auto" w:fill="FFFFFF"/>
        </w:rPr>
      </w:pPr>
      <w:r w:rsidRPr="00B12FAE">
        <w:rPr>
          <w:rFonts w:ascii="Georgia" w:hAnsi="Georgia"/>
          <w:sz w:val="20"/>
          <w:szCs w:val="20"/>
        </w:rPr>
        <w:t xml:space="preserve">de Guimarães, J. C. F., Severo, E. A., Campos, D. F., El-Aouar, W. A., &amp; de Azevedo, F. L. B. (2020). Strategic drivers for product and process innovation: A survey in industrial manufacturing, </w:t>
      </w:r>
      <w:proofErr w:type="gramStart"/>
      <w:r w:rsidRPr="00B12FAE">
        <w:rPr>
          <w:rFonts w:ascii="Georgia" w:hAnsi="Georgia"/>
          <w:sz w:val="20"/>
          <w:szCs w:val="20"/>
        </w:rPr>
        <w:t>commerce</w:t>
      </w:r>
      <w:proofErr w:type="gramEnd"/>
      <w:r w:rsidRPr="00B12FAE">
        <w:rPr>
          <w:rFonts w:ascii="Georgia" w:hAnsi="Georgia"/>
          <w:sz w:val="20"/>
          <w:szCs w:val="20"/>
        </w:rPr>
        <w:t xml:space="preserve"> and services. </w:t>
      </w:r>
      <w:r w:rsidRPr="00B12FAE">
        <w:rPr>
          <w:rFonts w:ascii="Georgia" w:hAnsi="Georgia"/>
          <w:i/>
          <w:sz w:val="20"/>
          <w:szCs w:val="20"/>
        </w:rPr>
        <w:t>Benchmarking: An International Journal, 27</w:t>
      </w:r>
      <w:r w:rsidRPr="00B12FAE">
        <w:rPr>
          <w:rFonts w:ascii="Georgia" w:hAnsi="Georgia"/>
          <w:sz w:val="20"/>
          <w:szCs w:val="20"/>
        </w:rPr>
        <w:t>(3)</w:t>
      </w:r>
      <w:r>
        <w:rPr>
          <w:rFonts w:ascii="Georgia" w:hAnsi="Georgia"/>
          <w:sz w:val="20"/>
          <w:szCs w:val="20"/>
        </w:rPr>
        <w:t>,</w:t>
      </w:r>
      <w:r w:rsidRPr="00B12FAE">
        <w:rPr>
          <w:rFonts w:ascii="Georgia" w:hAnsi="Georgia"/>
          <w:sz w:val="20"/>
          <w:szCs w:val="20"/>
        </w:rPr>
        <w:t xml:space="preserve"> 1159–1187. </w:t>
      </w:r>
      <w:hyperlink r:id="rId18" w:history="1">
        <w:r w:rsidRPr="00B12FAE">
          <w:rPr>
            <w:rStyle w:val="Hyperlink"/>
            <w:rFonts w:ascii="Georgia" w:hAnsi="Georgia"/>
            <w:sz w:val="20"/>
            <w:szCs w:val="20"/>
            <w:u w:val="none"/>
            <w:shd w:val="clear" w:color="auto" w:fill="FFFFFF"/>
          </w:rPr>
          <w:t>https://doi.org/10.1108/BIJ-12-2018-0403</w:t>
        </w:r>
      </w:hyperlink>
    </w:p>
    <w:p w14:paraId="3B6C3DAC" w14:textId="77777777" w:rsidR="00B12FAE" w:rsidRPr="00E71BDD" w:rsidRDefault="00B12FAE" w:rsidP="00B12FAE">
      <w:pPr>
        <w:pStyle w:val="APAReference"/>
        <w:spacing w:before="0" w:after="100" w:line="260" w:lineRule="exact"/>
        <w:rPr>
          <w:rStyle w:val="Hyperlink"/>
          <w:rFonts w:ascii="Georgia" w:hAnsi="Georgia"/>
          <w:sz w:val="20"/>
          <w:szCs w:val="20"/>
          <w:u w:val="none"/>
          <w:shd w:val="clear" w:color="auto" w:fill="FFFFFF"/>
        </w:rPr>
      </w:pPr>
      <w:r w:rsidRPr="00B12FAE">
        <w:rPr>
          <w:rFonts w:ascii="Georgia" w:hAnsi="Georgia"/>
          <w:sz w:val="20"/>
          <w:szCs w:val="20"/>
        </w:rPr>
        <w:t>Del Giudice, M., Scuotto, V., Garcia-Perez, A., &amp; Messeni Petruzzelli, A. (2019). Shifting wealth II in Chinese economy. The effect of the horizontal technology spillover for SMEs for international growth. </w:t>
      </w:r>
      <w:r w:rsidRPr="00B12FAE">
        <w:rPr>
          <w:rFonts w:ascii="Georgia" w:hAnsi="Georgia"/>
          <w:i/>
          <w:iCs/>
          <w:sz w:val="20"/>
          <w:szCs w:val="20"/>
        </w:rPr>
        <w:t>Technological Forecasting &amp; Social Change, 145</w:t>
      </w:r>
      <w:r w:rsidRPr="00B12FAE">
        <w:rPr>
          <w:rFonts w:ascii="Georgia" w:hAnsi="Georgia"/>
          <w:sz w:val="20"/>
          <w:szCs w:val="20"/>
        </w:rPr>
        <w:t xml:space="preserve">, 307–316. </w:t>
      </w:r>
      <w:hyperlink r:id="rId19" w:history="1">
        <w:r w:rsidRPr="00E71BDD">
          <w:rPr>
            <w:rStyle w:val="Hyperlink"/>
            <w:rFonts w:ascii="Georgia" w:hAnsi="Georgia"/>
            <w:sz w:val="20"/>
            <w:szCs w:val="20"/>
            <w:u w:val="none"/>
            <w:shd w:val="clear" w:color="auto" w:fill="FFFFFF"/>
          </w:rPr>
          <w:t>https://doi.org/10.1016/j.techfore.2018.03.013</w:t>
        </w:r>
      </w:hyperlink>
    </w:p>
    <w:p w14:paraId="4286C008" w14:textId="77777777" w:rsidR="00B12FAE" w:rsidRPr="00B12FAE" w:rsidRDefault="00B12FAE" w:rsidP="00B12FAE">
      <w:pPr>
        <w:pStyle w:val="APAReference"/>
        <w:spacing w:before="0" w:after="100" w:line="260" w:lineRule="exact"/>
        <w:rPr>
          <w:rStyle w:val="Hyperlink"/>
          <w:rFonts w:ascii="Georgia" w:hAnsi="Georgia"/>
          <w:sz w:val="20"/>
          <w:szCs w:val="20"/>
          <w:u w:val="none"/>
        </w:rPr>
      </w:pPr>
      <w:r w:rsidRPr="00B12FAE">
        <w:rPr>
          <w:rFonts w:ascii="Georgia" w:hAnsi="Georgia"/>
          <w:sz w:val="20"/>
          <w:szCs w:val="20"/>
          <w:shd w:val="clear" w:color="auto" w:fill="FFFFFF"/>
        </w:rPr>
        <w:t>Del Vecchio, P., Di Minin, A., Petruzzelli, A. M., Panniello, U., &amp; Pirri, S. (2017). Big data for open innovation in SMEs and large corporations: Trends, opportunities, and challenges. </w:t>
      </w:r>
      <w:r w:rsidRPr="00B12FAE">
        <w:rPr>
          <w:rFonts w:ascii="Georgia" w:hAnsi="Georgia"/>
          <w:i/>
          <w:iCs/>
          <w:sz w:val="20"/>
          <w:szCs w:val="20"/>
          <w:bdr w:val="none" w:sz="0" w:space="0" w:color="auto" w:frame="1"/>
          <w:shd w:val="clear" w:color="auto" w:fill="FFFFFF"/>
        </w:rPr>
        <w:t>Creativity &amp; Innovation Management</w:t>
      </w:r>
      <w:r w:rsidRPr="00B12FAE">
        <w:rPr>
          <w:rFonts w:ascii="Georgia" w:hAnsi="Georgia"/>
          <w:i/>
          <w:sz w:val="20"/>
          <w:szCs w:val="20"/>
          <w:shd w:val="clear" w:color="auto" w:fill="FFFFFF"/>
        </w:rPr>
        <w:t>, </w:t>
      </w:r>
      <w:r w:rsidRPr="00B12FAE">
        <w:rPr>
          <w:rFonts w:ascii="Georgia" w:hAnsi="Georgia"/>
          <w:i/>
          <w:iCs/>
          <w:sz w:val="20"/>
          <w:szCs w:val="20"/>
          <w:bdr w:val="none" w:sz="0" w:space="0" w:color="auto" w:frame="1"/>
          <w:shd w:val="clear" w:color="auto" w:fill="FFFFFF"/>
        </w:rPr>
        <w:t>27</w:t>
      </w:r>
      <w:r w:rsidRPr="00B12FAE">
        <w:rPr>
          <w:rFonts w:ascii="Georgia" w:hAnsi="Georgia"/>
          <w:sz w:val="20"/>
          <w:szCs w:val="20"/>
          <w:shd w:val="clear" w:color="auto" w:fill="FFFFFF"/>
        </w:rPr>
        <w:t xml:space="preserve">(1), 6–22. </w:t>
      </w:r>
      <w:hyperlink r:id="rId20" w:history="1">
        <w:r w:rsidRPr="00B12FAE">
          <w:rPr>
            <w:rStyle w:val="Hyperlink"/>
            <w:rFonts w:ascii="Georgia" w:hAnsi="Georgia"/>
            <w:sz w:val="20"/>
            <w:szCs w:val="20"/>
            <w:u w:val="none"/>
            <w:shd w:val="clear" w:color="auto" w:fill="FFFFFF"/>
          </w:rPr>
          <w:t>https://doi.org/10.1111/caim.12224</w:t>
        </w:r>
      </w:hyperlink>
    </w:p>
    <w:p w14:paraId="4681D6DC" w14:textId="6FD99534" w:rsidR="00B12FAE" w:rsidRPr="00B12FAE" w:rsidRDefault="00B12FAE" w:rsidP="00B12FAE">
      <w:pPr>
        <w:pStyle w:val="APAReference"/>
        <w:spacing w:before="0" w:after="100" w:line="260" w:lineRule="exact"/>
        <w:rPr>
          <w:rStyle w:val="Hyperlink"/>
          <w:rFonts w:ascii="Georgia" w:hAnsi="Georgia"/>
          <w:sz w:val="20"/>
          <w:szCs w:val="20"/>
          <w:u w:val="none"/>
        </w:rPr>
      </w:pPr>
      <w:r w:rsidRPr="00B12FAE">
        <w:rPr>
          <w:rFonts w:ascii="Georgia" w:hAnsi="Georgia"/>
          <w:sz w:val="20"/>
          <w:szCs w:val="20"/>
        </w:rPr>
        <w:t>de Medeiros, M. M., Maçada, A. C. G., &amp; Freitas, J. C. D.</w:t>
      </w:r>
      <w:r w:rsidR="00336B44">
        <w:rPr>
          <w:rFonts w:ascii="Georgia" w:hAnsi="Georgia"/>
          <w:sz w:val="20"/>
          <w:szCs w:val="20"/>
        </w:rPr>
        <w:t>, Jr.</w:t>
      </w:r>
      <w:r w:rsidR="00727376">
        <w:rPr>
          <w:rFonts w:ascii="Georgia" w:hAnsi="Georgia"/>
          <w:sz w:val="20"/>
          <w:szCs w:val="20"/>
        </w:rPr>
        <w:t xml:space="preserve"> </w:t>
      </w:r>
      <w:r w:rsidRPr="00B12FAE">
        <w:rPr>
          <w:rFonts w:ascii="Georgia" w:hAnsi="Georgia"/>
          <w:sz w:val="20"/>
          <w:szCs w:val="20"/>
        </w:rPr>
        <w:t xml:space="preserve">(2020). The effect of data strategy on competitive advantage. </w:t>
      </w:r>
      <w:r w:rsidRPr="00B12FAE">
        <w:rPr>
          <w:rFonts w:ascii="Georgia" w:hAnsi="Georgia"/>
          <w:i/>
          <w:sz w:val="20"/>
          <w:szCs w:val="20"/>
        </w:rPr>
        <w:t>The Bottom Line, 33</w:t>
      </w:r>
      <w:r w:rsidRPr="00B12FAE">
        <w:rPr>
          <w:rFonts w:ascii="Georgia" w:hAnsi="Georgia"/>
          <w:sz w:val="20"/>
          <w:szCs w:val="20"/>
        </w:rPr>
        <w:t xml:space="preserve">(2), 201–216. </w:t>
      </w:r>
      <w:r w:rsidRPr="00B12FAE">
        <w:rPr>
          <w:rFonts w:ascii="Georgia" w:hAnsi="Georgia"/>
          <w:sz w:val="20"/>
          <w:szCs w:val="20"/>
          <w:shd w:val="clear" w:color="auto" w:fill="FFFFFF"/>
        </w:rPr>
        <w:fldChar w:fldCharType="begin"/>
      </w:r>
      <w:r w:rsidRPr="00B12FAE">
        <w:rPr>
          <w:rFonts w:ascii="Georgia" w:hAnsi="Georgia"/>
          <w:sz w:val="20"/>
          <w:szCs w:val="20"/>
          <w:shd w:val="clear" w:color="auto" w:fill="FFFFFF"/>
        </w:rPr>
        <w:instrText xml:space="preserve"> HYPERLINK "https://doi.org/10.1108/BL-12-2019-0131" </w:instrText>
      </w:r>
      <w:r w:rsidRPr="00B12FAE">
        <w:rPr>
          <w:rFonts w:ascii="Georgia" w:hAnsi="Georgia"/>
          <w:sz w:val="20"/>
          <w:szCs w:val="20"/>
          <w:shd w:val="clear" w:color="auto" w:fill="FFFFFF"/>
        </w:rPr>
        <w:fldChar w:fldCharType="separate"/>
      </w:r>
      <w:r w:rsidRPr="00B12FAE">
        <w:rPr>
          <w:rStyle w:val="Hyperlink"/>
          <w:rFonts w:ascii="Georgia" w:hAnsi="Georgia"/>
          <w:sz w:val="20"/>
          <w:szCs w:val="20"/>
          <w:u w:val="none"/>
          <w:shd w:val="clear" w:color="auto" w:fill="FFFFFF"/>
        </w:rPr>
        <w:t>https://doi.org/10.1108/BL-12-2019-0131</w:t>
      </w:r>
    </w:p>
    <w:p w14:paraId="7E1C9B99" w14:textId="77777777" w:rsidR="00B12FAE" w:rsidRPr="00B12FAE" w:rsidRDefault="00B12FAE" w:rsidP="00B12FAE">
      <w:pPr>
        <w:pStyle w:val="APAReference"/>
        <w:spacing w:before="0" w:after="100" w:line="260" w:lineRule="exact"/>
        <w:rPr>
          <w:rFonts w:ascii="Georgia" w:hAnsi="Georgia"/>
          <w:sz w:val="20"/>
          <w:szCs w:val="20"/>
        </w:rPr>
      </w:pPr>
      <w:r w:rsidRPr="00B12FAE">
        <w:rPr>
          <w:rFonts w:ascii="Georgia" w:hAnsi="Georgia"/>
          <w:sz w:val="20"/>
          <w:szCs w:val="20"/>
          <w:shd w:val="clear" w:color="auto" w:fill="FFFFFF"/>
        </w:rPr>
        <w:fldChar w:fldCharType="end"/>
      </w:r>
      <w:r w:rsidRPr="00B12FAE">
        <w:rPr>
          <w:rFonts w:ascii="Georgia" w:hAnsi="Georgia"/>
          <w:sz w:val="20"/>
          <w:szCs w:val="20"/>
          <w:shd w:val="clear" w:color="auto" w:fill="FFFFFF"/>
        </w:rPr>
        <w:t xml:space="preserve">Digan, S. P., Sahi, G. K., Mantok, S., &amp; Patel, P. C. (2019). Women’s perceived empowerment in entrepreneurial efforts: The role of bricolage and psychological capital. </w:t>
      </w:r>
      <w:r w:rsidRPr="00B12FAE">
        <w:rPr>
          <w:rFonts w:ascii="Georgia" w:hAnsi="Georgia"/>
          <w:i/>
          <w:iCs/>
          <w:sz w:val="20"/>
          <w:szCs w:val="20"/>
          <w:shd w:val="clear" w:color="auto" w:fill="FFFFFF"/>
        </w:rPr>
        <w:t>Journal of Small Business Management, 57</w:t>
      </w:r>
      <w:r w:rsidRPr="00B12FAE">
        <w:rPr>
          <w:rFonts w:ascii="Georgia" w:hAnsi="Georgia"/>
          <w:sz w:val="20"/>
          <w:szCs w:val="20"/>
          <w:shd w:val="clear" w:color="auto" w:fill="FFFFFF"/>
        </w:rPr>
        <w:t>(1)</w:t>
      </w:r>
      <w:r>
        <w:rPr>
          <w:rFonts w:ascii="Georgia" w:hAnsi="Georgia"/>
          <w:sz w:val="20"/>
          <w:szCs w:val="20"/>
          <w:shd w:val="clear" w:color="auto" w:fill="FFFFFF"/>
        </w:rPr>
        <w:t>,</w:t>
      </w:r>
      <w:r w:rsidRPr="00B12FAE">
        <w:rPr>
          <w:rFonts w:ascii="Georgia" w:hAnsi="Georgia"/>
          <w:sz w:val="20"/>
          <w:szCs w:val="20"/>
          <w:shd w:val="clear" w:color="auto" w:fill="FFFFFF"/>
        </w:rPr>
        <w:t xml:space="preserve"> 206</w:t>
      </w:r>
      <w:r>
        <w:rPr>
          <w:rFonts w:ascii="Georgia" w:hAnsi="Georgia"/>
          <w:sz w:val="20"/>
          <w:szCs w:val="20"/>
          <w:shd w:val="clear" w:color="auto" w:fill="FFFFFF"/>
        </w:rPr>
        <w:t>–</w:t>
      </w:r>
      <w:r w:rsidRPr="00B12FAE">
        <w:rPr>
          <w:rFonts w:ascii="Georgia" w:hAnsi="Georgia"/>
          <w:sz w:val="20"/>
          <w:szCs w:val="20"/>
          <w:shd w:val="clear" w:color="auto" w:fill="FFFFFF"/>
        </w:rPr>
        <w:t xml:space="preserve">229. </w:t>
      </w:r>
      <w:hyperlink r:id="rId21" w:history="1">
        <w:r w:rsidRPr="00B12FAE">
          <w:rPr>
            <w:rStyle w:val="Hyperlink"/>
            <w:rFonts w:ascii="Georgia" w:hAnsi="Georgia"/>
            <w:sz w:val="20"/>
            <w:szCs w:val="20"/>
            <w:u w:val="none"/>
            <w:shd w:val="clear" w:color="auto" w:fill="FFFFFF"/>
          </w:rPr>
          <w:t>http://doi.org/10.1111/jsbm.12402</w:t>
        </w:r>
      </w:hyperlink>
    </w:p>
    <w:p w14:paraId="2A8A2914" w14:textId="77777777" w:rsidR="00B12FAE" w:rsidRPr="00B12FAE" w:rsidRDefault="00B12FAE" w:rsidP="00B12FAE">
      <w:pPr>
        <w:pStyle w:val="APAReference"/>
        <w:spacing w:before="0" w:after="100" w:line="260" w:lineRule="exact"/>
        <w:rPr>
          <w:rStyle w:val="Hyperlink"/>
          <w:rFonts w:ascii="Georgia" w:hAnsi="Georgia"/>
          <w:sz w:val="20"/>
          <w:szCs w:val="20"/>
          <w:u w:val="none"/>
        </w:rPr>
      </w:pPr>
      <w:r w:rsidRPr="00B12FAE">
        <w:rPr>
          <w:rFonts w:ascii="Georgia" w:hAnsi="Georgia"/>
          <w:sz w:val="20"/>
          <w:szCs w:val="20"/>
        </w:rPr>
        <w:t xml:space="preserve">Dimov, D. (2017). Towards a qualitative understanding of human capital in entrepreneurship research. </w:t>
      </w:r>
      <w:r w:rsidRPr="00B12FAE">
        <w:rPr>
          <w:rFonts w:ascii="Georgia" w:hAnsi="Georgia"/>
          <w:i/>
          <w:sz w:val="20"/>
          <w:szCs w:val="20"/>
        </w:rPr>
        <w:t>International Journal of Entrepreneurship Behavior &amp; Research, 23</w:t>
      </w:r>
      <w:r w:rsidRPr="00B12FAE">
        <w:rPr>
          <w:rFonts w:ascii="Georgia" w:hAnsi="Georgia"/>
          <w:sz w:val="20"/>
          <w:szCs w:val="20"/>
        </w:rPr>
        <w:t xml:space="preserve">(2), 210–227. </w:t>
      </w:r>
      <w:hyperlink r:id="rId22" w:history="1">
        <w:r w:rsidRPr="00B12FAE">
          <w:rPr>
            <w:rStyle w:val="Hyperlink"/>
            <w:rFonts w:ascii="Georgia" w:hAnsi="Georgia"/>
            <w:sz w:val="20"/>
            <w:szCs w:val="20"/>
            <w:u w:val="none"/>
          </w:rPr>
          <w:t>https://doi.org/10.1108/IJEBR-01-2016-0016</w:t>
        </w:r>
      </w:hyperlink>
    </w:p>
    <w:p w14:paraId="4EAEDFFC" w14:textId="77777777" w:rsidR="000966ED" w:rsidRDefault="000966ED">
      <w:pPr>
        <w:spacing w:after="0" w:line="240" w:lineRule="auto"/>
        <w:rPr>
          <w:rFonts w:eastAsia="Times New Roman"/>
          <w:sz w:val="20"/>
          <w:szCs w:val="20"/>
        </w:rPr>
      </w:pPr>
      <w:r>
        <w:rPr>
          <w:sz w:val="20"/>
          <w:szCs w:val="20"/>
        </w:rPr>
        <w:br w:type="page"/>
      </w:r>
    </w:p>
    <w:p w14:paraId="1156BEB5" w14:textId="76A90EEF" w:rsidR="00B12FAE" w:rsidRPr="00B12FAE" w:rsidRDefault="00B12FAE" w:rsidP="00B12FAE">
      <w:pPr>
        <w:pStyle w:val="APAReference"/>
        <w:spacing w:before="0" w:after="100" w:line="260" w:lineRule="exact"/>
        <w:rPr>
          <w:rFonts w:ascii="Georgia" w:hAnsi="Georgia"/>
          <w:sz w:val="20"/>
          <w:szCs w:val="20"/>
        </w:rPr>
      </w:pPr>
      <w:r w:rsidRPr="00B12FAE">
        <w:rPr>
          <w:rFonts w:ascii="Georgia" w:hAnsi="Georgia"/>
          <w:sz w:val="20"/>
          <w:szCs w:val="20"/>
        </w:rPr>
        <w:lastRenderedPageBreak/>
        <w:t>e Meirelles, D. S. (2019). Business model and strategy: In search of dialog through value perspective. </w:t>
      </w:r>
      <w:r w:rsidRPr="00B12FAE">
        <w:rPr>
          <w:rFonts w:ascii="Georgia" w:hAnsi="Georgia"/>
          <w:i/>
          <w:sz w:val="20"/>
          <w:szCs w:val="20"/>
        </w:rPr>
        <w:t>RAC</w:t>
      </w:r>
      <w:r>
        <w:rPr>
          <w:rFonts w:ascii="Georgia" w:hAnsi="Georgia"/>
          <w:i/>
          <w:sz w:val="20"/>
          <w:szCs w:val="20"/>
        </w:rPr>
        <w:t>–</w:t>
      </w:r>
      <w:r w:rsidRPr="00B12FAE">
        <w:rPr>
          <w:rFonts w:ascii="Georgia" w:hAnsi="Georgia"/>
          <w:i/>
          <w:sz w:val="20"/>
          <w:szCs w:val="20"/>
        </w:rPr>
        <w:t>Revista de Administração Contemporânea, 23</w:t>
      </w:r>
      <w:r w:rsidRPr="00B12FAE">
        <w:rPr>
          <w:rFonts w:ascii="Georgia" w:hAnsi="Georgia"/>
          <w:sz w:val="20"/>
          <w:szCs w:val="20"/>
        </w:rPr>
        <w:t xml:space="preserve">(6), 786–806. </w:t>
      </w:r>
      <w:hyperlink r:id="rId23" w:history="1">
        <w:r w:rsidRPr="00B12FAE">
          <w:rPr>
            <w:rStyle w:val="Hyperlink"/>
            <w:rFonts w:ascii="Georgia" w:hAnsi="Georgia"/>
            <w:sz w:val="20"/>
            <w:szCs w:val="20"/>
            <w:u w:val="none"/>
          </w:rPr>
          <w:t>https://doi.org/10.1590/1982-7849rac2019180314</w:t>
        </w:r>
      </w:hyperlink>
    </w:p>
    <w:p w14:paraId="47DEE272" w14:textId="77777777" w:rsidR="00B12FAE" w:rsidRPr="00B12FAE" w:rsidRDefault="00B12FAE" w:rsidP="00B12FAE">
      <w:pPr>
        <w:pStyle w:val="APAReference"/>
        <w:spacing w:before="0" w:after="100" w:line="260" w:lineRule="exact"/>
        <w:rPr>
          <w:rFonts w:ascii="Georgia" w:hAnsi="Georgia"/>
          <w:sz w:val="20"/>
          <w:szCs w:val="20"/>
          <w:shd w:val="clear" w:color="auto" w:fill="FFFFFF"/>
        </w:rPr>
      </w:pPr>
      <w:r w:rsidRPr="00B12FAE">
        <w:rPr>
          <w:rFonts w:ascii="Georgia" w:hAnsi="Georgia"/>
          <w:sz w:val="20"/>
          <w:szCs w:val="20"/>
          <w:shd w:val="clear" w:color="auto" w:fill="FFFFFF"/>
        </w:rPr>
        <w:t>Ferraris, A., Mazzoleni, A., Devalle, A., &amp; Couturier, J. (2019). Big data analytics capabilities and knowledge management: Impact on firm performance. </w:t>
      </w:r>
      <w:r w:rsidRPr="00B12FAE">
        <w:rPr>
          <w:rFonts w:ascii="Georgia" w:hAnsi="Georgia"/>
          <w:i/>
          <w:iCs/>
          <w:sz w:val="20"/>
          <w:szCs w:val="20"/>
          <w:bdr w:val="none" w:sz="0" w:space="0" w:color="auto" w:frame="1"/>
          <w:shd w:val="clear" w:color="auto" w:fill="FFFFFF"/>
        </w:rPr>
        <w:t>Management Decision</w:t>
      </w:r>
      <w:r w:rsidRPr="00B12FAE">
        <w:rPr>
          <w:rFonts w:ascii="Georgia" w:hAnsi="Georgia"/>
          <w:i/>
          <w:sz w:val="20"/>
          <w:szCs w:val="20"/>
          <w:shd w:val="clear" w:color="auto" w:fill="FFFFFF"/>
        </w:rPr>
        <w:t>, </w:t>
      </w:r>
      <w:r w:rsidRPr="00B12FAE">
        <w:rPr>
          <w:rFonts w:ascii="Georgia" w:hAnsi="Georgia"/>
          <w:i/>
          <w:iCs/>
          <w:sz w:val="20"/>
          <w:szCs w:val="20"/>
          <w:bdr w:val="none" w:sz="0" w:space="0" w:color="auto" w:frame="1"/>
          <w:shd w:val="clear" w:color="auto" w:fill="FFFFFF"/>
        </w:rPr>
        <w:t>57</w:t>
      </w:r>
      <w:r w:rsidRPr="00B12FAE">
        <w:rPr>
          <w:rFonts w:ascii="Georgia" w:hAnsi="Georgia"/>
          <w:sz w:val="20"/>
          <w:szCs w:val="20"/>
          <w:shd w:val="clear" w:color="auto" w:fill="FFFFFF"/>
        </w:rPr>
        <w:t xml:space="preserve">(8), 1923–1936. </w:t>
      </w:r>
      <w:hyperlink r:id="rId24" w:history="1">
        <w:r w:rsidRPr="00B12FAE">
          <w:rPr>
            <w:rStyle w:val="Hyperlink"/>
            <w:rFonts w:ascii="Georgia" w:hAnsi="Georgia"/>
            <w:sz w:val="20"/>
            <w:szCs w:val="20"/>
            <w:u w:val="none"/>
            <w:shd w:val="clear" w:color="auto" w:fill="FFFFFF"/>
          </w:rPr>
          <w:t>https://doi.org/10.1108/MD-07-2018-0825</w:t>
        </w:r>
      </w:hyperlink>
    </w:p>
    <w:p w14:paraId="4CA20E33" w14:textId="77777777" w:rsidR="00B12FAE" w:rsidRPr="00B12FAE" w:rsidRDefault="00B12FAE" w:rsidP="00B12FAE">
      <w:pPr>
        <w:pStyle w:val="APAReference"/>
        <w:spacing w:before="0" w:after="100" w:line="260" w:lineRule="exact"/>
        <w:rPr>
          <w:rStyle w:val="Hyperlink"/>
          <w:rFonts w:ascii="Georgia" w:hAnsi="Georgia"/>
          <w:sz w:val="20"/>
          <w:szCs w:val="20"/>
          <w:u w:val="none"/>
          <w:bdr w:val="none" w:sz="0" w:space="0" w:color="auto" w:frame="1"/>
        </w:rPr>
      </w:pPr>
      <w:r w:rsidRPr="00B12FAE">
        <w:rPr>
          <w:rFonts w:ascii="Georgia" w:hAnsi="Georgia"/>
          <w:sz w:val="20"/>
          <w:szCs w:val="20"/>
        </w:rPr>
        <w:t>Fusch, P., Fusch, G. E., &amp; Ness, L. R. (2018). Denzin’s paradigm shift: Revisiting triangulation in qualitative research. </w:t>
      </w:r>
      <w:r w:rsidRPr="00B12FAE">
        <w:rPr>
          <w:rFonts w:ascii="Georgia" w:hAnsi="Georgia"/>
          <w:i/>
          <w:sz w:val="20"/>
          <w:szCs w:val="20"/>
        </w:rPr>
        <w:t>Journal of Social Change, 10</w:t>
      </w:r>
      <w:r w:rsidRPr="00B12FAE">
        <w:rPr>
          <w:rFonts w:ascii="Georgia" w:hAnsi="Georgia"/>
          <w:sz w:val="20"/>
          <w:szCs w:val="20"/>
        </w:rPr>
        <w:t xml:space="preserve">(1), 19–32. </w:t>
      </w:r>
      <w:hyperlink r:id="rId25" w:history="1">
        <w:r w:rsidRPr="00B12FAE">
          <w:rPr>
            <w:rStyle w:val="Hyperlink"/>
            <w:rFonts w:ascii="Georgia" w:hAnsi="Georgia"/>
            <w:sz w:val="20"/>
            <w:szCs w:val="20"/>
            <w:u w:val="none"/>
            <w:bdr w:val="none" w:sz="0" w:space="0" w:color="auto" w:frame="1"/>
          </w:rPr>
          <w:t>https://doi.org/10.5590/JOSC.2018.10.1.02</w:t>
        </w:r>
      </w:hyperlink>
    </w:p>
    <w:p w14:paraId="3C891AB1" w14:textId="77777777" w:rsidR="00B12FAE" w:rsidRPr="00B12FAE" w:rsidRDefault="00B12FAE" w:rsidP="00B12FAE">
      <w:pPr>
        <w:spacing w:after="100" w:line="260" w:lineRule="exact"/>
        <w:ind w:left="720" w:hanging="720"/>
        <w:rPr>
          <w:rStyle w:val="Hyperlink"/>
          <w:sz w:val="20"/>
          <w:szCs w:val="20"/>
          <w:u w:val="none"/>
        </w:rPr>
      </w:pPr>
      <w:r w:rsidRPr="00B12FAE">
        <w:rPr>
          <w:sz w:val="20"/>
          <w:szCs w:val="20"/>
        </w:rPr>
        <w:t>Gerring, J. (2017). Qualitative methods. </w:t>
      </w:r>
      <w:r w:rsidRPr="00B12FAE">
        <w:rPr>
          <w:i/>
          <w:iCs/>
          <w:sz w:val="20"/>
          <w:szCs w:val="20"/>
        </w:rPr>
        <w:t>Annual Review of Political Science, 20</w:t>
      </w:r>
      <w:r w:rsidRPr="00B12FAE">
        <w:rPr>
          <w:sz w:val="20"/>
          <w:szCs w:val="20"/>
        </w:rPr>
        <w:t xml:space="preserve">, 15–36. </w:t>
      </w:r>
      <w:hyperlink r:id="rId26" w:history="1">
        <w:r w:rsidRPr="00B12FAE">
          <w:rPr>
            <w:rStyle w:val="Hyperlink"/>
            <w:sz w:val="20"/>
            <w:szCs w:val="20"/>
            <w:u w:val="none"/>
          </w:rPr>
          <w:t>https://doi.org/10.1146/annurev-polisci-092415-024158</w:t>
        </w:r>
      </w:hyperlink>
    </w:p>
    <w:p w14:paraId="72D1DF40" w14:textId="27A1A121" w:rsidR="00B12FAE" w:rsidRPr="00B12FAE" w:rsidRDefault="00B12FAE" w:rsidP="00B12FAE">
      <w:pPr>
        <w:pStyle w:val="APAReference"/>
        <w:spacing w:before="0" w:after="100" w:line="260" w:lineRule="exact"/>
        <w:rPr>
          <w:rStyle w:val="Hyperlink"/>
          <w:rFonts w:ascii="Georgia" w:hAnsi="Georgia"/>
          <w:sz w:val="20"/>
          <w:szCs w:val="20"/>
          <w:u w:val="none"/>
        </w:rPr>
      </w:pPr>
      <w:r w:rsidRPr="00B12FAE">
        <w:rPr>
          <w:rFonts w:ascii="Georgia" w:hAnsi="Georgia"/>
          <w:sz w:val="20"/>
          <w:szCs w:val="20"/>
        </w:rPr>
        <w:t xml:space="preserve">Gielnik, M. M., Spitzmuller, M., Schmitt, A., Klemann, D. K., &amp; Frese, M. (2015). </w:t>
      </w:r>
      <w:r w:rsidR="00A712BB">
        <w:rPr>
          <w:rFonts w:ascii="Georgia" w:hAnsi="Georgia"/>
          <w:sz w:val="20"/>
          <w:szCs w:val="20"/>
        </w:rPr>
        <w:t>“</w:t>
      </w:r>
      <w:r w:rsidRPr="00B12FAE">
        <w:rPr>
          <w:rFonts w:ascii="Georgia" w:hAnsi="Georgia"/>
          <w:sz w:val="20"/>
          <w:szCs w:val="20"/>
        </w:rPr>
        <w:t>I put in effort; therefore, I am passionate</w:t>
      </w:r>
      <w:r w:rsidR="006F0383">
        <w:rPr>
          <w:rFonts w:ascii="Georgia" w:hAnsi="Georgia"/>
          <w:sz w:val="20"/>
          <w:szCs w:val="20"/>
        </w:rPr>
        <w:t>”</w:t>
      </w:r>
      <w:r w:rsidRPr="00B12FAE">
        <w:rPr>
          <w:rFonts w:ascii="Georgia" w:hAnsi="Georgia"/>
          <w:sz w:val="20"/>
          <w:szCs w:val="20"/>
        </w:rPr>
        <w:t>: Investigating the path from effort to passion in entrepreneurship. </w:t>
      </w:r>
      <w:r w:rsidRPr="00B12FAE">
        <w:rPr>
          <w:rFonts w:ascii="Georgia" w:hAnsi="Georgia"/>
          <w:i/>
          <w:sz w:val="20"/>
          <w:szCs w:val="20"/>
        </w:rPr>
        <w:t>Academy of Management Journal, 58</w:t>
      </w:r>
      <w:r w:rsidRPr="00B12FAE">
        <w:rPr>
          <w:rFonts w:ascii="Georgia" w:hAnsi="Georgia"/>
          <w:sz w:val="20"/>
          <w:szCs w:val="20"/>
        </w:rPr>
        <w:t xml:space="preserve">(4), 1012–1031. </w:t>
      </w:r>
      <w:hyperlink r:id="rId27" w:history="1">
        <w:r w:rsidRPr="00B12FAE">
          <w:rPr>
            <w:rStyle w:val="Hyperlink"/>
            <w:rFonts w:ascii="Georgia" w:hAnsi="Georgia"/>
            <w:sz w:val="20"/>
            <w:szCs w:val="20"/>
            <w:u w:val="none"/>
          </w:rPr>
          <w:t>https://doi.org/10.5465/amj.2011.0727</w:t>
        </w:r>
      </w:hyperlink>
    </w:p>
    <w:p w14:paraId="786E97C0" w14:textId="23B76A36" w:rsidR="00B12FAE" w:rsidRPr="00B12FAE" w:rsidRDefault="00B12FAE" w:rsidP="00B12FAE">
      <w:pPr>
        <w:pStyle w:val="APAReference"/>
        <w:spacing w:before="0" w:after="100" w:line="260" w:lineRule="exact"/>
        <w:rPr>
          <w:rFonts w:ascii="Georgia" w:hAnsi="Georgia"/>
          <w:sz w:val="20"/>
          <w:szCs w:val="20"/>
        </w:rPr>
      </w:pPr>
      <w:r w:rsidRPr="00B12FAE">
        <w:rPr>
          <w:rFonts w:ascii="Georgia" w:hAnsi="Georgia"/>
          <w:sz w:val="20"/>
          <w:szCs w:val="20"/>
        </w:rPr>
        <w:t xml:space="preserve">Haddad, M. I., Williams, I. A., Hammoud, M. S., &amp; Dwyer, R. J. (2019). Strategies for implementing innovation in small and medium-sized enterprises. </w:t>
      </w:r>
      <w:r w:rsidR="00B01A92">
        <w:rPr>
          <w:rFonts w:ascii="Georgia" w:hAnsi="Georgia"/>
          <w:i/>
          <w:iCs/>
          <w:sz w:val="20"/>
          <w:szCs w:val="20"/>
        </w:rPr>
        <w:t xml:space="preserve">World </w:t>
      </w:r>
      <w:r w:rsidRPr="00B12FAE">
        <w:rPr>
          <w:rFonts w:ascii="Georgia" w:hAnsi="Georgia"/>
          <w:i/>
          <w:sz w:val="20"/>
          <w:szCs w:val="20"/>
        </w:rPr>
        <w:t>Journal of Entrepreneurship, Management and Sustainable Development, 16</w:t>
      </w:r>
      <w:r w:rsidRPr="00B12FAE">
        <w:rPr>
          <w:rFonts w:ascii="Georgia" w:hAnsi="Georgia"/>
          <w:sz w:val="20"/>
          <w:szCs w:val="20"/>
        </w:rPr>
        <w:t>(1)</w:t>
      </w:r>
      <w:r w:rsidR="00D62D5C">
        <w:rPr>
          <w:rFonts w:ascii="Georgia" w:hAnsi="Georgia"/>
          <w:sz w:val="20"/>
          <w:szCs w:val="20"/>
        </w:rPr>
        <w:t>, 12–29</w:t>
      </w:r>
      <w:r w:rsidR="00557AD1">
        <w:rPr>
          <w:rFonts w:ascii="Georgia" w:hAnsi="Georgia"/>
          <w:sz w:val="20"/>
          <w:szCs w:val="20"/>
        </w:rPr>
        <w:t>.</w:t>
      </w:r>
      <w:r w:rsidRPr="00B12FAE">
        <w:rPr>
          <w:rFonts w:ascii="Georgia" w:hAnsi="Georgia"/>
          <w:sz w:val="20"/>
          <w:szCs w:val="20"/>
        </w:rPr>
        <w:t xml:space="preserve"> </w:t>
      </w:r>
      <w:hyperlink r:id="rId28" w:tooltip="DOI: https://doi-org.ezp.waldenulibrary.org/10.1108/WJEMSD-05-2019-0032." w:history="1">
        <w:r w:rsidRPr="00B12FAE">
          <w:rPr>
            <w:rFonts w:ascii="Georgia" w:hAnsi="Georgia"/>
            <w:sz w:val="20"/>
            <w:szCs w:val="20"/>
          </w:rPr>
          <w:t>https://doi.org/10.1108/WJEMSD-05-2019-0032</w:t>
        </w:r>
      </w:hyperlink>
    </w:p>
    <w:p w14:paraId="0B5B71D6" w14:textId="77777777" w:rsidR="00B12FAE" w:rsidRPr="00B12FAE" w:rsidRDefault="00B12FAE" w:rsidP="00B12FAE">
      <w:pPr>
        <w:pStyle w:val="APAReference"/>
        <w:spacing w:before="0" w:after="100" w:line="260" w:lineRule="exact"/>
        <w:rPr>
          <w:rFonts w:ascii="Georgia" w:hAnsi="Georgia"/>
          <w:sz w:val="20"/>
          <w:szCs w:val="20"/>
        </w:rPr>
      </w:pPr>
      <w:r w:rsidRPr="00B12FAE">
        <w:rPr>
          <w:rFonts w:ascii="Georgia" w:hAnsi="Georgia"/>
          <w:sz w:val="20"/>
          <w:szCs w:val="20"/>
        </w:rPr>
        <w:t>Hsieh, Y.-J., &amp; Wu, Y. J. (2019). Entrepreneurship through the platform strategy in the digital era: Insights and research opportunities. </w:t>
      </w:r>
      <w:r w:rsidRPr="00B12FAE">
        <w:rPr>
          <w:rFonts w:ascii="Georgia" w:hAnsi="Georgia"/>
          <w:i/>
          <w:sz w:val="20"/>
          <w:szCs w:val="20"/>
        </w:rPr>
        <w:t>Computers in Human Behavior, 95</w:t>
      </w:r>
      <w:r w:rsidRPr="00B12FAE">
        <w:rPr>
          <w:rFonts w:ascii="Georgia" w:hAnsi="Georgia"/>
          <w:sz w:val="20"/>
          <w:szCs w:val="20"/>
        </w:rPr>
        <w:t xml:space="preserve">, 315–323. </w:t>
      </w:r>
      <w:hyperlink r:id="rId29" w:history="1">
        <w:r w:rsidRPr="00B12FAE">
          <w:rPr>
            <w:rStyle w:val="Hyperlink"/>
            <w:rFonts w:ascii="Georgia" w:hAnsi="Georgia"/>
            <w:sz w:val="20"/>
            <w:szCs w:val="20"/>
            <w:u w:val="none"/>
          </w:rPr>
          <w:t>https://doi.org/10.1016/j.chb.2018.03.033</w:t>
        </w:r>
      </w:hyperlink>
    </w:p>
    <w:p w14:paraId="4E2AE254" w14:textId="77777777" w:rsidR="00B12FAE" w:rsidRPr="00B12FAE" w:rsidRDefault="00B12FAE" w:rsidP="00B12FAE">
      <w:pPr>
        <w:spacing w:after="100" w:line="260" w:lineRule="exact"/>
        <w:ind w:left="720" w:hanging="720"/>
        <w:rPr>
          <w:sz w:val="20"/>
          <w:szCs w:val="20"/>
        </w:rPr>
      </w:pPr>
      <w:r w:rsidRPr="00B12FAE">
        <w:rPr>
          <w:sz w:val="20"/>
          <w:szCs w:val="20"/>
          <w:shd w:val="clear" w:color="auto" w:fill="FFFFFF"/>
        </w:rPr>
        <w:t>Ibrahim, E. B., &amp; Harrison, T. (2020). The impact of internal, external, and competitor factors on marketing strategy performance. </w:t>
      </w:r>
      <w:r w:rsidRPr="00B12FAE">
        <w:rPr>
          <w:i/>
          <w:iCs/>
          <w:sz w:val="20"/>
          <w:szCs w:val="20"/>
          <w:bdr w:val="none" w:sz="0" w:space="0" w:color="auto" w:frame="1"/>
          <w:shd w:val="clear" w:color="auto" w:fill="FFFFFF"/>
        </w:rPr>
        <w:t>Journal of Strategic Marketing</w:t>
      </w:r>
      <w:r w:rsidRPr="00B12FAE">
        <w:rPr>
          <w:i/>
          <w:sz w:val="20"/>
          <w:szCs w:val="20"/>
          <w:shd w:val="clear" w:color="auto" w:fill="FFFFFF"/>
        </w:rPr>
        <w:t>, </w:t>
      </w:r>
      <w:r w:rsidRPr="00B12FAE">
        <w:rPr>
          <w:i/>
          <w:iCs/>
          <w:sz w:val="20"/>
          <w:szCs w:val="20"/>
          <w:bdr w:val="none" w:sz="0" w:space="0" w:color="auto" w:frame="1"/>
          <w:shd w:val="clear" w:color="auto" w:fill="FFFFFF"/>
        </w:rPr>
        <w:t>28</w:t>
      </w:r>
      <w:r w:rsidRPr="00B12FAE">
        <w:rPr>
          <w:sz w:val="20"/>
          <w:szCs w:val="20"/>
          <w:shd w:val="clear" w:color="auto" w:fill="FFFFFF"/>
        </w:rPr>
        <w:t xml:space="preserve">(7), 639–658. </w:t>
      </w:r>
      <w:hyperlink r:id="rId30" w:history="1">
        <w:r w:rsidRPr="00B12FAE">
          <w:rPr>
            <w:rStyle w:val="Hyperlink"/>
            <w:sz w:val="20"/>
            <w:szCs w:val="20"/>
            <w:u w:val="none"/>
            <w:shd w:val="clear" w:color="auto" w:fill="FFFFFF"/>
          </w:rPr>
          <w:t>https://doi.org/10.1080/0965254X.2019.1609571</w:t>
        </w:r>
      </w:hyperlink>
    </w:p>
    <w:p w14:paraId="5E398436" w14:textId="77777777" w:rsidR="00B12FAE" w:rsidRPr="00B12FAE" w:rsidRDefault="00B12FAE" w:rsidP="00B12FAE">
      <w:pPr>
        <w:pStyle w:val="APAReference"/>
        <w:spacing w:before="0" w:after="100" w:line="260" w:lineRule="exact"/>
        <w:rPr>
          <w:rStyle w:val="Hyperlink"/>
          <w:rFonts w:ascii="Georgia" w:hAnsi="Georgia"/>
          <w:sz w:val="20"/>
          <w:szCs w:val="20"/>
          <w:u w:val="none"/>
        </w:rPr>
      </w:pPr>
      <w:r w:rsidRPr="00B12FAE">
        <w:rPr>
          <w:rFonts w:ascii="Georgia" w:hAnsi="Georgia"/>
          <w:sz w:val="20"/>
          <w:szCs w:val="20"/>
        </w:rPr>
        <w:t>Ipinnaiye, O., Dineen, D., &amp; Lenihan, H. (2017). Drivers of SME performance: A holistic and multivariate approach. </w:t>
      </w:r>
      <w:r w:rsidRPr="00B12FAE">
        <w:rPr>
          <w:rFonts w:ascii="Georgia" w:hAnsi="Georgia"/>
          <w:i/>
          <w:iCs/>
          <w:sz w:val="20"/>
          <w:szCs w:val="20"/>
        </w:rPr>
        <w:t>Small Business Economics, 48</w:t>
      </w:r>
      <w:r w:rsidRPr="00B12FAE">
        <w:rPr>
          <w:rFonts w:ascii="Georgia" w:hAnsi="Georgia"/>
          <w:sz w:val="20"/>
          <w:szCs w:val="20"/>
        </w:rPr>
        <w:t xml:space="preserve">, 883–911. </w:t>
      </w:r>
      <w:hyperlink r:id="rId31" w:history="1">
        <w:r w:rsidRPr="00B12FAE">
          <w:rPr>
            <w:rStyle w:val="Hyperlink"/>
            <w:rFonts w:ascii="Georgia" w:hAnsi="Georgia"/>
            <w:sz w:val="20"/>
            <w:szCs w:val="20"/>
            <w:u w:val="none"/>
          </w:rPr>
          <w:t>https://doi.org/10.1007/s11187-016-9819-5</w:t>
        </w:r>
      </w:hyperlink>
    </w:p>
    <w:p w14:paraId="5F91E155" w14:textId="7884FC6E" w:rsidR="00B12FAE" w:rsidRPr="00B12FAE" w:rsidRDefault="00B12FAE" w:rsidP="00B12FAE">
      <w:pPr>
        <w:spacing w:after="100" w:line="260" w:lineRule="exact"/>
        <w:ind w:left="720" w:hanging="720"/>
        <w:rPr>
          <w:rFonts w:eastAsia="Times New Roman"/>
          <w:sz w:val="20"/>
          <w:szCs w:val="20"/>
          <w:lang w:val="en-GB" w:eastAsia="en-GB"/>
        </w:rPr>
      </w:pPr>
      <w:r w:rsidRPr="00B12FAE">
        <w:rPr>
          <w:rStyle w:val="Hyperlink"/>
          <w:sz w:val="20"/>
          <w:szCs w:val="20"/>
          <w:u w:val="none"/>
        </w:rPr>
        <w:t xml:space="preserve">Ismail, M. D., &amp; Alam, S. S. (2019). Innovativeness and competitive advantage among small and medium enterprise exporters: Evidence from emerging markets in Southeast Asia. </w:t>
      </w:r>
      <w:r w:rsidRPr="00B12FAE">
        <w:rPr>
          <w:rStyle w:val="Hyperlink"/>
          <w:i/>
          <w:iCs/>
          <w:sz w:val="20"/>
          <w:szCs w:val="20"/>
          <w:u w:val="none"/>
        </w:rPr>
        <w:t xml:space="preserve">The </w:t>
      </w:r>
      <w:proofErr w:type="gramStart"/>
      <w:r w:rsidRPr="00B12FAE">
        <w:rPr>
          <w:rStyle w:val="Hyperlink"/>
          <w:i/>
          <w:iCs/>
          <w:sz w:val="20"/>
          <w:szCs w:val="20"/>
          <w:u w:val="none"/>
        </w:rPr>
        <w:t>South East</w:t>
      </w:r>
      <w:proofErr w:type="gramEnd"/>
      <w:r w:rsidRPr="00B12FAE">
        <w:rPr>
          <w:rStyle w:val="Hyperlink"/>
          <w:i/>
          <w:iCs/>
          <w:sz w:val="20"/>
          <w:szCs w:val="20"/>
          <w:u w:val="none"/>
        </w:rPr>
        <w:t xml:space="preserve"> Asian Journal of Management, 13</w:t>
      </w:r>
      <w:r w:rsidRPr="00B12FAE">
        <w:rPr>
          <w:rStyle w:val="Hyperlink"/>
          <w:sz w:val="20"/>
          <w:szCs w:val="20"/>
          <w:u w:val="none"/>
        </w:rPr>
        <w:t xml:space="preserve">(1), 74–91. </w:t>
      </w:r>
      <w:r w:rsidR="00F6402A" w:rsidRPr="00E71BDD">
        <w:rPr>
          <w:rFonts w:cs="Arial"/>
          <w:color w:val="555555"/>
          <w:sz w:val="20"/>
          <w:szCs w:val="20"/>
          <w:shd w:val="clear" w:color="auto" w:fill="FFFFFF"/>
        </w:rPr>
        <w:t>https://doi/org/</w:t>
      </w:r>
      <w:hyperlink r:id="rId32" w:tgtFrame="_blank" w:history="1">
        <w:r w:rsidR="00B42EA8" w:rsidRPr="00E71BDD">
          <w:rPr>
            <w:rStyle w:val="Hyperlink"/>
            <w:rFonts w:cs="Arial"/>
            <w:sz w:val="20"/>
            <w:szCs w:val="20"/>
            <w:bdr w:val="none" w:sz="0" w:space="0" w:color="auto" w:frame="1"/>
            <w:shd w:val="clear" w:color="auto" w:fill="FFFFFF"/>
          </w:rPr>
          <w:t>10.21002/seam.v13i1.9872</w:t>
        </w:r>
      </w:hyperlink>
    </w:p>
    <w:p w14:paraId="7A7E7249" w14:textId="67AC5206" w:rsidR="00B12FAE" w:rsidRPr="00B12FAE" w:rsidRDefault="00B12FAE" w:rsidP="00B12FAE">
      <w:pPr>
        <w:spacing w:after="100" w:line="260" w:lineRule="exact"/>
        <w:ind w:left="720" w:hanging="720"/>
        <w:rPr>
          <w:sz w:val="20"/>
          <w:szCs w:val="20"/>
        </w:rPr>
      </w:pPr>
      <w:r w:rsidRPr="00B12FAE">
        <w:rPr>
          <w:sz w:val="20"/>
          <w:szCs w:val="20"/>
        </w:rPr>
        <w:t>Khan, K. U., Xuehe, Z., Atlas, F., &amp; Khan, F. (201</w:t>
      </w:r>
      <w:r w:rsidR="00BD49F2">
        <w:rPr>
          <w:sz w:val="20"/>
          <w:szCs w:val="20"/>
        </w:rPr>
        <w:t>8</w:t>
      </w:r>
      <w:r w:rsidRPr="00B12FAE">
        <w:rPr>
          <w:sz w:val="20"/>
          <w:szCs w:val="20"/>
        </w:rPr>
        <w:t xml:space="preserve">). The impact of dominant logic and competitive intensity on SMEs performance: A case from China. </w:t>
      </w:r>
      <w:r w:rsidRPr="00B12FAE">
        <w:rPr>
          <w:i/>
          <w:sz w:val="20"/>
          <w:szCs w:val="20"/>
        </w:rPr>
        <w:t xml:space="preserve">Journal of Innovation &amp; Knowledge, </w:t>
      </w:r>
      <w:r w:rsidR="00AC73DB" w:rsidRPr="00740BAE">
        <w:rPr>
          <w:i/>
          <w:sz w:val="20"/>
          <w:szCs w:val="20"/>
        </w:rPr>
        <w:t>4</w:t>
      </w:r>
      <w:r w:rsidR="00AC73DB">
        <w:rPr>
          <w:iCs/>
          <w:sz w:val="20"/>
          <w:szCs w:val="20"/>
        </w:rPr>
        <w:t>(1)</w:t>
      </w:r>
      <w:r w:rsidRPr="00B12FAE">
        <w:rPr>
          <w:sz w:val="20"/>
          <w:szCs w:val="20"/>
        </w:rPr>
        <w:t xml:space="preserve">, 1–11. </w:t>
      </w:r>
      <w:hyperlink r:id="rId33" w:history="1">
        <w:r w:rsidRPr="00B12FAE">
          <w:rPr>
            <w:rStyle w:val="Hyperlink"/>
            <w:sz w:val="20"/>
            <w:szCs w:val="20"/>
            <w:u w:val="none"/>
          </w:rPr>
          <w:t>https://doi.org/10.1016/j.jik.2018.10.001</w:t>
        </w:r>
      </w:hyperlink>
    </w:p>
    <w:p w14:paraId="52017A61" w14:textId="11C6F324" w:rsidR="00061139" w:rsidRPr="00B12FAE" w:rsidRDefault="00B12FAE" w:rsidP="00B12FAE">
      <w:pPr>
        <w:pStyle w:val="APAReference"/>
        <w:spacing w:before="0" w:after="100" w:line="260" w:lineRule="exact"/>
        <w:rPr>
          <w:rFonts w:ascii="Georgia" w:hAnsi="Georgia"/>
          <w:sz w:val="20"/>
          <w:szCs w:val="20"/>
        </w:rPr>
      </w:pPr>
      <w:r w:rsidRPr="00B12FAE">
        <w:rPr>
          <w:rFonts w:ascii="Georgia" w:hAnsi="Georgia"/>
          <w:sz w:val="20"/>
          <w:szCs w:val="20"/>
        </w:rPr>
        <w:t>Kim, D. W., Trimi, S., Hong, S. G., &amp; Lim, S. (2020). Effects of co-creation on organizational performance of small and medium manufacturer</w:t>
      </w:r>
      <w:r w:rsidR="0087144E">
        <w:rPr>
          <w:rFonts w:ascii="Georgia" w:hAnsi="Georgia"/>
          <w:sz w:val="20"/>
          <w:szCs w:val="20"/>
        </w:rPr>
        <w:t>s</w:t>
      </w:r>
      <w:r w:rsidRPr="00B12FAE">
        <w:rPr>
          <w:rFonts w:ascii="Georgia" w:hAnsi="Georgia"/>
          <w:sz w:val="20"/>
          <w:szCs w:val="20"/>
        </w:rPr>
        <w:t xml:space="preserve">. </w:t>
      </w:r>
      <w:r w:rsidRPr="00B12FAE">
        <w:rPr>
          <w:rFonts w:ascii="Georgia" w:hAnsi="Georgia"/>
          <w:i/>
          <w:sz w:val="20"/>
          <w:szCs w:val="20"/>
        </w:rPr>
        <w:t>Journal of Business Research, 109</w:t>
      </w:r>
      <w:r w:rsidRPr="00B12FAE">
        <w:rPr>
          <w:rFonts w:ascii="Georgia" w:hAnsi="Georgia"/>
          <w:sz w:val="20"/>
          <w:szCs w:val="20"/>
        </w:rPr>
        <w:t>, 574–584.</w:t>
      </w:r>
      <w:r w:rsidRPr="00B12FAE">
        <w:rPr>
          <w:rStyle w:val="referencecomment"/>
          <w:rFonts w:ascii="Georgia" w:hAnsi="Georgia"/>
          <w:sz w:val="20"/>
          <w:szCs w:val="20"/>
        </w:rPr>
        <w:t> </w:t>
      </w:r>
      <w:hyperlink r:id="rId34" w:tgtFrame="_blank" w:tooltip="Persistent link using digital object identifier" w:history="1">
        <w:r w:rsidR="00426B74" w:rsidRPr="00ED2C52">
          <w:rPr>
            <w:rStyle w:val="Hyperlink"/>
            <w:rFonts w:ascii="Georgia" w:hAnsi="Georgia" w:cs="Arial"/>
            <w:color w:val="0C7DBB"/>
            <w:sz w:val="20"/>
            <w:szCs w:val="20"/>
          </w:rPr>
          <w:t>https://doi.org/10.1016/j.jbusres.2019.03.055</w:t>
        </w:r>
      </w:hyperlink>
    </w:p>
    <w:p w14:paraId="662D87D1" w14:textId="0C78F5FD" w:rsidR="00FD0B70" w:rsidRPr="00B12FAE" w:rsidRDefault="00FD0B70" w:rsidP="00FD0B70">
      <w:pPr>
        <w:pStyle w:val="APAReference"/>
        <w:spacing w:before="0" w:after="100" w:line="260" w:lineRule="exact"/>
        <w:rPr>
          <w:rFonts w:ascii="Georgia" w:hAnsi="Georgia"/>
          <w:sz w:val="20"/>
          <w:szCs w:val="20"/>
        </w:rPr>
      </w:pPr>
      <w:r w:rsidRPr="00B12FAE">
        <w:rPr>
          <w:rFonts w:ascii="Georgia" w:hAnsi="Georgia"/>
          <w:sz w:val="20"/>
          <w:szCs w:val="20"/>
        </w:rPr>
        <w:t>Mc</w:t>
      </w:r>
      <w:r w:rsidR="001D3376">
        <w:rPr>
          <w:rFonts w:ascii="Georgia" w:hAnsi="Georgia"/>
          <w:sz w:val="20"/>
          <w:szCs w:val="20"/>
        </w:rPr>
        <w:t>L</w:t>
      </w:r>
      <w:r w:rsidRPr="00B12FAE">
        <w:rPr>
          <w:rFonts w:ascii="Georgia" w:hAnsi="Georgia"/>
          <w:sz w:val="20"/>
          <w:szCs w:val="20"/>
        </w:rPr>
        <w:t>arney, C.</w:t>
      </w:r>
      <w:r>
        <w:rPr>
          <w:rFonts w:ascii="Georgia" w:hAnsi="Georgia"/>
          <w:sz w:val="20"/>
          <w:szCs w:val="20"/>
        </w:rPr>
        <w:t>,</w:t>
      </w:r>
      <w:r w:rsidRPr="00B12FAE">
        <w:rPr>
          <w:rFonts w:ascii="Georgia" w:hAnsi="Georgia"/>
          <w:sz w:val="20"/>
          <w:szCs w:val="20"/>
        </w:rPr>
        <w:t xml:space="preserve"> &amp;</w:t>
      </w:r>
      <w:r>
        <w:rPr>
          <w:rFonts w:ascii="Georgia" w:hAnsi="Georgia"/>
          <w:sz w:val="20"/>
          <w:szCs w:val="20"/>
        </w:rPr>
        <w:t xml:space="preserve"> </w:t>
      </w:r>
      <w:r w:rsidRPr="00B12FAE">
        <w:rPr>
          <w:rFonts w:ascii="Georgia" w:hAnsi="Georgia"/>
          <w:sz w:val="20"/>
          <w:szCs w:val="20"/>
        </w:rPr>
        <w:t xml:space="preserve">Hales, G. (2017). Uber’s competitive advantage vis-à-vis Porter’s generic strategies. </w:t>
      </w:r>
      <w:r w:rsidRPr="00B12FAE">
        <w:rPr>
          <w:rFonts w:ascii="Georgia" w:hAnsi="Georgia"/>
          <w:i/>
          <w:iCs/>
          <w:sz w:val="20"/>
          <w:szCs w:val="20"/>
        </w:rPr>
        <w:t>The IUP Journal of Management Research, 16</w:t>
      </w:r>
      <w:r w:rsidRPr="00B12FAE">
        <w:rPr>
          <w:rFonts w:ascii="Georgia" w:hAnsi="Georgia"/>
          <w:sz w:val="20"/>
          <w:szCs w:val="20"/>
        </w:rPr>
        <w:t>(4), 7–22.</w:t>
      </w:r>
    </w:p>
    <w:p w14:paraId="4E5A30AA" w14:textId="24F90F67" w:rsidR="00B12FAE" w:rsidRPr="008B4EFD" w:rsidRDefault="00B12FAE" w:rsidP="00E71BDD">
      <w:pPr>
        <w:pStyle w:val="APAReference"/>
        <w:spacing w:before="0" w:after="100" w:line="260" w:lineRule="exact"/>
        <w:rPr>
          <w:sz w:val="20"/>
          <w:szCs w:val="20"/>
        </w:rPr>
      </w:pPr>
      <w:r w:rsidRPr="00E71BDD">
        <w:rPr>
          <w:rFonts w:ascii="Georgia" w:hAnsi="Georgia"/>
          <w:sz w:val="20"/>
          <w:szCs w:val="20"/>
          <w:shd w:val="clear" w:color="auto" w:fill="FFFFFF"/>
        </w:rPr>
        <w:t>Morgan, S. J., Pullon, S. R. H., Macdonald, L. M., McKinlay, E. M., &amp; Gray, B. V. (2017). Case study observational research: A framework for conducting case study research where observation data are the focus. </w:t>
      </w:r>
      <w:r w:rsidRPr="00E71BDD">
        <w:rPr>
          <w:rFonts w:ascii="Georgia" w:hAnsi="Georgia"/>
          <w:i/>
          <w:iCs/>
          <w:sz w:val="20"/>
          <w:szCs w:val="20"/>
          <w:shd w:val="clear" w:color="auto" w:fill="FFFFFF"/>
        </w:rPr>
        <w:t>Qualitative Health Research, 27</w:t>
      </w:r>
      <w:r w:rsidR="00A11A65" w:rsidRPr="00E71BDD">
        <w:rPr>
          <w:rFonts w:ascii="Georgia" w:hAnsi="Georgia"/>
          <w:sz w:val="20"/>
          <w:szCs w:val="20"/>
          <w:shd w:val="clear" w:color="auto" w:fill="FFFFFF"/>
        </w:rPr>
        <w:t>(7)</w:t>
      </w:r>
      <w:r w:rsidRPr="00E71BDD">
        <w:rPr>
          <w:rFonts w:ascii="Georgia" w:hAnsi="Georgia"/>
          <w:sz w:val="20"/>
          <w:szCs w:val="20"/>
          <w:shd w:val="clear" w:color="auto" w:fill="FFFFFF"/>
        </w:rPr>
        <w:t xml:space="preserve">, 1060–1068. </w:t>
      </w:r>
      <w:hyperlink r:id="rId35" w:history="1">
        <w:r w:rsidR="00E22D81" w:rsidRPr="00E71BDD">
          <w:rPr>
            <w:rStyle w:val="Hyperlink"/>
            <w:rFonts w:ascii="Georgia" w:hAnsi="Georgia" w:cs="Arial"/>
            <w:color w:val="006ACC"/>
            <w:sz w:val="20"/>
            <w:szCs w:val="20"/>
            <w:shd w:val="clear" w:color="auto" w:fill="FFFFFF"/>
          </w:rPr>
          <w:t>https://doi.org/10.1177/1049732316649160</w:t>
        </w:r>
      </w:hyperlink>
    </w:p>
    <w:p w14:paraId="7509C23F" w14:textId="186A5597" w:rsidR="00B12FAE" w:rsidRPr="00C94CA7" w:rsidRDefault="00B12FAE" w:rsidP="00B12FAE">
      <w:pPr>
        <w:spacing w:after="100" w:line="260" w:lineRule="exact"/>
        <w:ind w:left="720" w:hanging="720"/>
        <w:rPr>
          <w:sz w:val="20"/>
          <w:szCs w:val="20"/>
        </w:rPr>
      </w:pPr>
      <w:r w:rsidRPr="00B12FAE">
        <w:rPr>
          <w:sz w:val="20"/>
          <w:szCs w:val="20"/>
        </w:rPr>
        <w:t xml:space="preserve">Morse, A., &amp; McEvoy, C. D. (2014). Qualitative research in sport management: Case study as a methodological approach. </w:t>
      </w:r>
      <w:r w:rsidRPr="00B12FAE">
        <w:rPr>
          <w:i/>
          <w:iCs/>
          <w:sz w:val="20"/>
          <w:szCs w:val="20"/>
        </w:rPr>
        <w:t>The Qualitative Report,</w:t>
      </w:r>
      <w:r w:rsidR="00955841">
        <w:rPr>
          <w:i/>
          <w:iCs/>
          <w:sz w:val="20"/>
          <w:szCs w:val="20"/>
        </w:rPr>
        <w:t xml:space="preserve"> </w:t>
      </w:r>
      <w:r w:rsidRPr="00B12FAE">
        <w:rPr>
          <w:i/>
          <w:iCs/>
          <w:sz w:val="20"/>
          <w:szCs w:val="20"/>
        </w:rPr>
        <w:t>19</w:t>
      </w:r>
      <w:r w:rsidR="00A314CF">
        <w:rPr>
          <w:sz w:val="20"/>
          <w:szCs w:val="20"/>
        </w:rPr>
        <w:t>(31)</w:t>
      </w:r>
      <w:r w:rsidRPr="00B12FAE">
        <w:rPr>
          <w:sz w:val="20"/>
          <w:szCs w:val="20"/>
        </w:rPr>
        <w:t xml:space="preserve">, 1–13. </w:t>
      </w:r>
      <w:r w:rsidR="00064410" w:rsidRPr="00624E8E">
        <w:rPr>
          <w:sz w:val="20"/>
          <w:szCs w:val="20"/>
        </w:rPr>
        <w:t>https://doi.org/</w:t>
      </w:r>
      <w:r w:rsidR="006316B8" w:rsidRPr="00624E8E">
        <w:rPr>
          <w:rFonts w:cs="Arial"/>
          <w:color w:val="000000"/>
          <w:sz w:val="20"/>
          <w:szCs w:val="20"/>
          <w:shd w:val="clear" w:color="auto" w:fill="FFFFFF"/>
        </w:rPr>
        <w:t>10.46743/2160-3715/2014.1032</w:t>
      </w:r>
      <w:r w:rsidR="00064410" w:rsidRPr="00624E8E" w:rsidDel="00064410">
        <w:rPr>
          <w:sz w:val="20"/>
          <w:szCs w:val="20"/>
        </w:rPr>
        <w:t xml:space="preserve"> </w:t>
      </w:r>
    </w:p>
    <w:p w14:paraId="126DD896" w14:textId="77777777" w:rsidR="00B12FAE" w:rsidRPr="00B12FAE" w:rsidRDefault="00B12FAE" w:rsidP="00B12FAE">
      <w:pPr>
        <w:spacing w:after="100" w:line="260" w:lineRule="exact"/>
        <w:ind w:left="720" w:hanging="720"/>
        <w:rPr>
          <w:sz w:val="20"/>
          <w:szCs w:val="20"/>
        </w:rPr>
      </w:pPr>
      <w:r w:rsidRPr="00B12FAE">
        <w:rPr>
          <w:sz w:val="20"/>
          <w:szCs w:val="20"/>
        </w:rPr>
        <w:lastRenderedPageBreak/>
        <w:t xml:space="preserve">Ncube, T. R., &amp; Zondo, R. W. D. (2018). Influence of self-motivation and intrinsic motivational factors for small and medium business growth: A South African case study. </w:t>
      </w:r>
      <w:r w:rsidRPr="00B12FAE">
        <w:rPr>
          <w:i/>
          <w:sz w:val="20"/>
          <w:szCs w:val="20"/>
        </w:rPr>
        <w:t>South African Journal of Economic and Management Sciences, 21</w:t>
      </w:r>
      <w:r w:rsidRPr="00B12FAE">
        <w:rPr>
          <w:sz w:val="20"/>
          <w:szCs w:val="20"/>
        </w:rPr>
        <w:t>(1), 1–7. </w:t>
      </w:r>
      <w:hyperlink r:id="rId36" w:history="1">
        <w:r w:rsidRPr="00B12FAE">
          <w:rPr>
            <w:rStyle w:val="Hyperlink"/>
            <w:sz w:val="20"/>
            <w:szCs w:val="20"/>
            <w:u w:val="none"/>
          </w:rPr>
          <w:t>https://doi.org/10.4102/sajems.v21i1.1994</w:t>
        </w:r>
      </w:hyperlink>
    </w:p>
    <w:p w14:paraId="1B1AA2F9" w14:textId="77777777" w:rsidR="00B12FAE" w:rsidRPr="00B12FAE" w:rsidRDefault="00B12FAE" w:rsidP="00B12FAE">
      <w:pPr>
        <w:pStyle w:val="APAReference"/>
        <w:spacing w:before="0" w:after="100" w:line="260" w:lineRule="exact"/>
        <w:rPr>
          <w:rStyle w:val="Hyperlink"/>
          <w:rFonts w:ascii="Georgia" w:hAnsi="Georgia"/>
          <w:sz w:val="20"/>
          <w:szCs w:val="20"/>
          <w:u w:val="none"/>
          <w:shd w:val="clear" w:color="auto" w:fill="FFFFFF"/>
        </w:rPr>
      </w:pPr>
      <w:r w:rsidRPr="00B12FAE">
        <w:rPr>
          <w:rFonts w:ascii="Georgia" w:hAnsi="Georgia"/>
          <w:sz w:val="20"/>
          <w:szCs w:val="20"/>
          <w:shd w:val="clear" w:color="auto" w:fill="FFFFFF"/>
        </w:rPr>
        <w:t>Ndiaye, N., Abdul Razak, L., Nagayev, R., &amp; Ng, A. (2018). Demystifying small and medium enterprises’ (SMEs) performance in emerging and developing economies. </w:t>
      </w:r>
      <w:r w:rsidRPr="00B12FAE">
        <w:rPr>
          <w:rFonts w:ascii="Georgia" w:hAnsi="Georgia"/>
          <w:i/>
          <w:iCs/>
          <w:sz w:val="20"/>
          <w:szCs w:val="20"/>
          <w:bdr w:val="none" w:sz="0" w:space="0" w:color="auto" w:frame="1"/>
          <w:shd w:val="clear" w:color="auto" w:fill="FFFFFF"/>
        </w:rPr>
        <w:t>Borsa Istanbul Review</w:t>
      </w:r>
      <w:r w:rsidRPr="00B12FAE">
        <w:rPr>
          <w:rFonts w:ascii="Georgia" w:hAnsi="Georgia"/>
          <w:i/>
          <w:iCs/>
          <w:sz w:val="20"/>
          <w:szCs w:val="20"/>
          <w:shd w:val="clear" w:color="auto" w:fill="FFFFFF"/>
        </w:rPr>
        <w:t>, 18</w:t>
      </w:r>
      <w:r w:rsidRPr="00B12FAE">
        <w:rPr>
          <w:rFonts w:ascii="Georgia" w:hAnsi="Georgia"/>
          <w:sz w:val="20"/>
          <w:szCs w:val="20"/>
          <w:shd w:val="clear" w:color="auto" w:fill="FFFFFF"/>
        </w:rPr>
        <w:t xml:space="preserve">(4), 269–281. </w:t>
      </w:r>
      <w:hyperlink r:id="rId37" w:history="1">
        <w:r w:rsidRPr="00B12FAE">
          <w:rPr>
            <w:rStyle w:val="Hyperlink"/>
            <w:rFonts w:ascii="Georgia" w:hAnsi="Georgia"/>
            <w:sz w:val="20"/>
            <w:szCs w:val="20"/>
            <w:u w:val="none"/>
            <w:shd w:val="clear" w:color="auto" w:fill="FFFFFF"/>
          </w:rPr>
          <w:t>https://doi.org/10.1016/j.bir.2018.04.003</w:t>
        </w:r>
      </w:hyperlink>
    </w:p>
    <w:p w14:paraId="67EAF1F0" w14:textId="4888CB4B" w:rsidR="00B12FAE" w:rsidRPr="00B12FAE" w:rsidRDefault="00B12FAE" w:rsidP="00B12FAE">
      <w:pPr>
        <w:pStyle w:val="APAReference"/>
        <w:spacing w:before="0" w:after="100" w:line="260" w:lineRule="exact"/>
        <w:rPr>
          <w:rFonts w:ascii="Georgia" w:hAnsi="Georgia"/>
          <w:sz w:val="20"/>
          <w:szCs w:val="20"/>
        </w:rPr>
      </w:pPr>
      <w:r w:rsidRPr="00B12FAE">
        <w:rPr>
          <w:rFonts w:ascii="Georgia" w:hAnsi="Georgia"/>
          <w:sz w:val="20"/>
          <w:szCs w:val="20"/>
        </w:rPr>
        <w:t xml:space="preserve">Niazi, A. (2017). The role of entrepreneurship, </w:t>
      </w:r>
      <w:proofErr w:type="gramStart"/>
      <w:r w:rsidRPr="00B12FAE">
        <w:rPr>
          <w:rFonts w:ascii="Georgia" w:hAnsi="Georgia"/>
          <w:sz w:val="20"/>
          <w:szCs w:val="20"/>
        </w:rPr>
        <w:t>innovation</w:t>
      </w:r>
      <w:proofErr w:type="gramEnd"/>
      <w:r w:rsidRPr="00B12FAE">
        <w:rPr>
          <w:rFonts w:ascii="Georgia" w:hAnsi="Georgia"/>
          <w:sz w:val="20"/>
          <w:szCs w:val="20"/>
        </w:rPr>
        <w:t xml:space="preserve"> and marketing capability in small and medium-sized enterprises (SMEs). </w:t>
      </w:r>
      <w:r w:rsidRPr="00B12FAE">
        <w:rPr>
          <w:rFonts w:ascii="Georgia" w:hAnsi="Georgia"/>
          <w:i/>
          <w:sz w:val="20"/>
          <w:szCs w:val="20"/>
        </w:rPr>
        <w:t>International Journal of Economic Perspectives, 11</w:t>
      </w:r>
      <w:r w:rsidRPr="00B12FAE">
        <w:rPr>
          <w:rFonts w:ascii="Georgia" w:hAnsi="Georgia"/>
          <w:sz w:val="20"/>
          <w:szCs w:val="20"/>
        </w:rPr>
        <w:t xml:space="preserve">, 1748–1759. </w:t>
      </w:r>
    </w:p>
    <w:p w14:paraId="3B5068F7" w14:textId="489EB9C1" w:rsidR="00B12FAE" w:rsidRPr="00B12FAE" w:rsidRDefault="00B12FAE" w:rsidP="00B12FAE">
      <w:pPr>
        <w:pStyle w:val="APAReference"/>
        <w:spacing w:before="0" w:after="100" w:line="260" w:lineRule="exact"/>
        <w:rPr>
          <w:rFonts w:ascii="Georgia" w:hAnsi="Georgia"/>
          <w:sz w:val="20"/>
          <w:szCs w:val="20"/>
        </w:rPr>
      </w:pPr>
      <w:r w:rsidRPr="00B12FAE">
        <w:rPr>
          <w:rFonts w:ascii="Georgia" w:hAnsi="Georgia"/>
          <w:sz w:val="20"/>
          <w:szCs w:val="20"/>
        </w:rPr>
        <w:t xml:space="preserve">Nouicer, H., Zaim, I., &amp; Abdallah, L. B. (2017). Explaining the impact of a customer-oriented strategy on the small and medium-sized enterprises (SMEs) global performance: Lessons from the balanced scorecard and the CUSTOR scale model. </w:t>
      </w:r>
      <w:r w:rsidRPr="00B12FAE">
        <w:rPr>
          <w:rFonts w:ascii="Georgia" w:hAnsi="Georgia"/>
          <w:i/>
          <w:sz w:val="20"/>
          <w:szCs w:val="20"/>
        </w:rPr>
        <w:t>International Journal of Technology Management &amp; Sustainable Development,</w:t>
      </w:r>
      <w:r w:rsidRPr="00B12FAE">
        <w:rPr>
          <w:rFonts w:ascii="Georgia" w:hAnsi="Georgia"/>
          <w:sz w:val="20"/>
          <w:szCs w:val="20"/>
        </w:rPr>
        <w:t xml:space="preserve"> </w:t>
      </w:r>
      <w:r w:rsidRPr="00B12FAE">
        <w:rPr>
          <w:rFonts w:ascii="Georgia" w:hAnsi="Georgia"/>
          <w:i/>
          <w:sz w:val="20"/>
          <w:szCs w:val="20"/>
        </w:rPr>
        <w:t>16</w:t>
      </w:r>
      <w:r w:rsidRPr="00B12FAE">
        <w:rPr>
          <w:rFonts w:ascii="Georgia" w:hAnsi="Georgia"/>
          <w:sz w:val="20"/>
          <w:szCs w:val="20"/>
        </w:rPr>
        <w:t xml:space="preserve">(3), </w:t>
      </w:r>
      <w:r w:rsidR="00F063F9" w:rsidRPr="00B12FAE">
        <w:rPr>
          <w:rFonts w:ascii="Georgia" w:hAnsi="Georgia"/>
          <w:sz w:val="20"/>
          <w:szCs w:val="20"/>
        </w:rPr>
        <w:t>2</w:t>
      </w:r>
      <w:r w:rsidR="00F063F9">
        <w:rPr>
          <w:rFonts w:ascii="Georgia" w:hAnsi="Georgia"/>
          <w:sz w:val="20"/>
          <w:szCs w:val="20"/>
        </w:rPr>
        <w:t>49</w:t>
      </w:r>
      <w:r w:rsidRPr="00B12FAE">
        <w:rPr>
          <w:rFonts w:ascii="Georgia" w:hAnsi="Georgia"/>
          <w:sz w:val="20"/>
          <w:szCs w:val="20"/>
        </w:rPr>
        <w:t>–</w:t>
      </w:r>
      <w:r w:rsidR="00F063F9" w:rsidRPr="00B12FAE">
        <w:rPr>
          <w:rFonts w:ascii="Georgia" w:hAnsi="Georgia"/>
          <w:sz w:val="20"/>
          <w:szCs w:val="20"/>
        </w:rPr>
        <w:t>2</w:t>
      </w:r>
      <w:r w:rsidR="00F063F9">
        <w:rPr>
          <w:rFonts w:ascii="Georgia" w:hAnsi="Georgia"/>
          <w:sz w:val="20"/>
          <w:szCs w:val="20"/>
        </w:rPr>
        <w:t>70</w:t>
      </w:r>
      <w:r w:rsidRPr="00B12FAE">
        <w:rPr>
          <w:rFonts w:ascii="Georgia" w:hAnsi="Georgia"/>
          <w:sz w:val="20"/>
          <w:szCs w:val="20"/>
        </w:rPr>
        <w:t xml:space="preserve">. </w:t>
      </w:r>
      <w:hyperlink r:id="rId38" w:history="1">
        <w:r w:rsidRPr="00B12FAE">
          <w:rPr>
            <w:rStyle w:val="Hyperlink"/>
            <w:rFonts w:ascii="Georgia" w:hAnsi="Georgia"/>
            <w:sz w:val="20"/>
            <w:szCs w:val="20"/>
            <w:u w:val="none"/>
          </w:rPr>
          <w:t>https://doi.org/10.1386/tmsd.16.3.249_1</w:t>
        </w:r>
      </w:hyperlink>
    </w:p>
    <w:p w14:paraId="5DB9FCF7" w14:textId="6FF7F90F" w:rsidR="00E75AB7" w:rsidRPr="00B12FAE" w:rsidRDefault="00B12FAE" w:rsidP="00B12FAE">
      <w:pPr>
        <w:pStyle w:val="APAReference"/>
        <w:spacing w:before="0" w:after="100" w:line="260" w:lineRule="exact"/>
        <w:rPr>
          <w:rStyle w:val="Hyperlink"/>
          <w:rFonts w:ascii="Georgia" w:hAnsi="Georgia"/>
          <w:sz w:val="20"/>
          <w:szCs w:val="20"/>
          <w:u w:val="none"/>
        </w:rPr>
      </w:pPr>
      <w:r w:rsidRPr="00B12FAE">
        <w:rPr>
          <w:rFonts w:ascii="Georgia" w:hAnsi="Georgia"/>
          <w:sz w:val="20"/>
          <w:szCs w:val="20"/>
        </w:rPr>
        <w:t>Okundaye, K., Fan, S. K., &amp; Dwyer, R. J. (2019). Impact of information and communication technology in Nigerian small-to medium-sized enterprises. </w:t>
      </w:r>
      <w:r w:rsidRPr="00B12FAE">
        <w:rPr>
          <w:rFonts w:ascii="Georgia" w:hAnsi="Georgia"/>
          <w:i/>
          <w:iCs/>
          <w:sz w:val="20"/>
          <w:szCs w:val="20"/>
        </w:rPr>
        <w:t>Journal of Economics, Finance and Administrative Science, 24</w:t>
      </w:r>
      <w:r w:rsidRPr="00B12FAE">
        <w:rPr>
          <w:rFonts w:ascii="Georgia" w:hAnsi="Georgia"/>
          <w:sz w:val="20"/>
          <w:szCs w:val="20"/>
        </w:rPr>
        <w:t xml:space="preserve">(47), 29–46. </w:t>
      </w:r>
      <w:hyperlink r:id="rId39" w:history="1">
        <w:r w:rsidRPr="00B12FAE">
          <w:rPr>
            <w:rStyle w:val="Hyperlink"/>
            <w:rFonts w:ascii="Georgia" w:hAnsi="Georgia"/>
            <w:sz w:val="20"/>
            <w:szCs w:val="20"/>
            <w:u w:val="none"/>
          </w:rPr>
          <w:t>https://doi.org/10.1108/JEFAS-08-2018-0086</w:t>
        </w:r>
      </w:hyperlink>
    </w:p>
    <w:p w14:paraId="48BF5BB3" w14:textId="0C48EC0C" w:rsidR="007B584D" w:rsidRPr="00E71BDD" w:rsidRDefault="00B12FAE" w:rsidP="00E71BDD">
      <w:pPr>
        <w:pStyle w:val="APAReference"/>
        <w:spacing w:before="0" w:after="100" w:line="260" w:lineRule="exact"/>
        <w:rPr>
          <w:rFonts w:ascii="Georgia" w:hAnsi="Georgia"/>
          <w:sz w:val="20"/>
          <w:szCs w:val="20"/>
        </w:rPr>
      </w:pPr>
      <w:r w:rsidRPr="00E71BDD">
        <w:rPr>
          <w:rFonts w:ascii="Georgia" w:hAnsi="Georgia"/>
          <w:sz w:val="20"/>
          <w:szCs w:val="20"/>
        </w:rPr>
        <w:t>Osakwe, C., Chovancova, M., &amp; Ogbonna, B. U. (2016). Linking SMEs profitability to brand orientation and market-sensing capability: A service sector evidence.</w:t>
      </w:r>
      <w:r w:rsidRPr="00E71BDD">
        <w:rPr>
          <w:rFonts w:ascii="Georgia" w:hAnsi="Georgia"/>
          <w:i/>
          <w:iCs/>
          <w:sz w:val="20"/>
          <w:szCs w:val="20"/>
        </w:rPr>
        <w:t> Periodica Polytechnica Social &amp; Management Sciences, 24</w:t>
      </w:r>
      <w:r w:rsidRPr="00E71BDD">
        <w:rPr>
          <w:rFonts w:ascii="Georgia" w:hAnsi="Georgia"/>
          <w:sz w:val="20"/>
          <w:szCs w:val="20"/>
        </w:rPr>
        <w:t xml:space="preserve">(1), 34–40. </w:t>
      </w:r>
      <w:r w:rsidR="006B2FC6" w:rsidRPr="00E71BDD">
        <w:rPr>
          <w:rFonts w:ascii="Georgia" w:hAnsi="Georgia"/>
          <w:sz w:val="20"/>
          <w:szCs w:val="20"/>
        </w:rPr>
        <w:t>https://doi.org/</w:t>
      </w:r>
      <w:hyperlink r:id="rId40" w:history="1">
        <w:r w:rsidR="007B584D" w:rsidRPr="00E71BDD">
          <w:rPr>
            <w:rFonts w:ascii="Georgia" w:hAnsi="Georgia"/>
            <w:sz w:val="20"/>
            <w:szCs w:val="20"/>
          </w:rPr>
          <w:t>10.3311/PPSO.8069</w:t>
        </w:r>
      </w:hyperlink>
    </w:p>
    <w:p w14:paraId="7D7F4756" w14:textId="32426C96" w:rsidR="00B12FAE" w:rsidRPr="00B12FAE" w:rsidRDefault="00B12FAE" w:rsidP="00B12FAE">
      <w:pPr>
        <w:pStyle w:val="APAReference"/>
        <w:spacing w:before="0" w:after="100" w:line="260" w:lineRule="exact"/>
        <w:rPr>
          <w:rFonts w:ascii="Georgia" w:hAnsi="Georgia"/>
          <w:sz w:val="20"/>
          <w:szCs w:val="20"/>
        </w:rPr>
      </w:pPr>
      <w:r w:rsidRPr="00B12FAE">
        <w:rPr>
          <w:rFonts w:ascii="Georgia" w:hAnsi="Georgia"/>
          <w:sz w:val="20"/>
          <w:szCs w:val="20"/>
        </w:rPr>
        <w:t>Popovi</w:t>
      </w:r>
      <w:r w:rsidRPr="00B12FAE">
        <w:rPr>
          <w:rFonts w:ascii="Cambria" w:hAnsi="Cambria" w:cs="Cambria"/>
          <w:sz w:val="20"/>
          <w:szCs w:val="20"/>
        </w:rPr>
        <w:t>ć</w:t>
      </w:r>
      <w:r w:rsidRPr="00B12FAE">
        <w:rPr>
          <w:rFonts w:ascii="Georgia" w:hAnsi="Georgia"/>
          <w:sz w:val="20"/>
          <w:szCs w:val="20"/>
        </w:rPr>
        <w:t>-Panti</w:t>
      </w:r>
      <w:r w:rsidRPr="00B12FAE">
        <w:rPr>
          <w:rFonts w:ascii="Cambria" w:hAnsi="Cambria" w:cs="Cambria"/>
          <w:sz w:val="20"/>
          <w:szCs w:val="20"/>
        </w:rPr>
        <w:t>ć</w:t>
      </w:r>
      <w:r w:rsidRPr="00B12FAE">
        <w:rPr>
          <w:rFonts w:ascii="Georgia" w:hAnsi="Georgia"/>
          <w:sz w:val="20"/>
          <w:szCs w:val="20"/>
        </w:rPr>
        <w:t>, S., Semen</w:t>
      </w:r>
      <w:r w:rsidRPr="00B12FAE">
        <w:rPr>
          <w:rFonts w:ascii="Cambria" w:hAnsi="Cambria" w:cs="Cambria"/>
          <w:sz w:val="20"/>
          <w:szCs w:val="20"/>
        </w:rPr>
        <w:t>č</w:t>
      </w:r>
      <w:r w:rsidRPr="00B12FAE">
        <w:rPr>
          <w:rFonts w:ascii="Georgia" w:hAnsi="Georgia"/>
          <w:sz w:val="20"/>
          <w:szCs w:val="20"/>
        </w:rPr>
        <w:t>enko, D., &amp; Vasili</w:t>
      </w:r>
      <w:r w:rsidRPr="00B12FAE">
        <w:rPr>
          <w:rFonts w:ascii="Cambria" w:hAnsi="Cambria" w:cs="Cambria"/>
          <w:sz w:val="20"/>
          <w:szCs w:val="20"/>
        </w:rPr>
        <w:t>ć</w:t>
      </w:r>
      <w:r w:rsidRPr="00B12FAE">
        <w:rPr>
          <w:rFonts w:ascii="Georgia" w:hAnsi="Georgia"/>
          <w:sz w:val="20"/>
          <w:szCs w:val="20"/>
        </w:rPr>
        <w:t xml:space="preserve">, N. (2020). Digital technologies and the financial performance of female SMEs in Serbia: The mediating role of innovation. </w:t>
      </w:r>
      <w:r w:rsidRPr="00B12FAE">
        <w:rPr>
          <w:rFonts w:ascii="Georgia" w:hAnsi="Georgia"/>
          <w:i/>
          <w:iCs/>
          <w:sz w:val="20"/>
          <w:szCs w:val="20"/>
        </w:rPr>
        <w:t xml:space="preserve">Economic Analysis, </w:t>
      </w:r>
      <w:r w:rsidR="00A35D54">
        <w:rPr>
          <w:rFonts w:ascii="Georgia" w:hAnsi="Georgia"/>
          <w:i/>
          <w:iCs/>
          <w:sz w:val="20"/>
          <w:szCs w:val="20"/>
        </w:rPr>
        <w:t>65</w:t>
      </w:r>
      <w:r w:rsidR="00A35D54" w:rsidRPr="00B12FAE">
        <w:rPr>
          <w:rFonts w:ascii="Georgia" w:hAnsi="Georgia"/>
          <w:sz w:val="20"/>
          <w:szCs w:val="20"/>
        </w:rPr>
        <w:t xml:space="preserve"> </w:t>
      </w:r>
      <w:r w:rsidRPr="00B12FAE">
        <w:rPr>
          <w:rFonts w:ascii="Georgia" w:hAnsi="Georgia"/>
          <w:sz w:val="20"/>
          <w:szCs w:val="20"/>
        </w:rPr>
        <w:t xml:space="preserve">(224), 53–80. </w:t>
      </w:r>
      <w:hyperlink r:id="rId41" w:history="1">
        <w:r w:rsidRPr="00B12FAE">
          <w:rPr>
            <w:rStyle w:val="Hyperlink"/>
            <w:rFonts w:ascii="Georgia" w:hAnsi="Georgia"/>
            <w:sz w:val="20"/>
            <w:szCs w:val="20"/>
            <w:u w:val="none"/>
          </w:rPr>
          <w:t xml:space="preserve">https://doi.org/10.2298/EKA2024053P </w:t>
        </w:r>
      </w:hyperlink>
    </w:p>
    <w:p w14:paraId="16E0B770" w14:textId="0C725924" w:rsidR="00B12FAE" w:rsidRPr="00B12FAE" w:rsidRDefault="00B12FAE" w:rsidP="00B12FAE">
      <w:pPr>
        <w:pStyle w:val="APAReference"/>
        <w:spacing w:before="0" w:after="100" w:line="260" w:lineRule="exact"/>
        <w:rPr>
          <w:rFonts w:ascii="Georgia" w:hAnsi="Georgia"/>
          <w:sz w:val="20"/>
          <w:szCs w:val="20"/>
        </w:rPr>
      </w:pPr>
      <w:r w:rsidRPr="00B12FAE">
        <w:rPr>
          <w:rFonts w:ascii="Georgia" w:hAnsi="Georgia"/>
          <w:sz w:val="20"/>
          <w:szCs w:val="20"/>
        </w:rPr>
        <w:t>Porter, M. E. (1985). Competitive advantage: Creating and sustaining superior performance. The Free Press</w:t>
      </w:r>
      <w:r w:rsidR="00C93B77">
        <w:rPr>
          <w:rFonts w:ascii="Georgia" w:hAnsi="Georgia"/>
          <w:sz w:val="20"/>
          <w:szCs w:val="20"/>
        </w:rPr>
        <w:t>.</w:t>
      </w:r>
    </w:p>
    <w:p w14:paraId="7F2C41C6" w14:textId="77777777" w:rsidR="00E125EB" w:rsidRDefault="00BC23FD" w:rsidP="00B12FAE">
      <w:pPr>
        <w:pStyle w:val="APAReference"/>
        <w:spacing w:before="0" w:after="100" w:line="260" w:lineRule="exact"/>
        <w:rPr>
          <w:rFonts w:ascii="Georgia" w:hAnsi="Georgia"/>
          <w:sz w:val="20"/>
          <w:szCs w:val="20"/>
        </w:rPr>
      </w:pPr>
      <w:r w:rsidRPr="00B12FAE">
        <w:rPr>
          <w:rFonts w:ascii="Georgia" w:hAnsi="Georgia"/>
          <w:sz w:val="20"/>
          <w:szCs w:val="20"/>
        </w:rPr>
        <w:t xml:space="preserve">Porter, M. E. (2008). The five competitive forces that shape strategy. </w:t>
      </w:r>
      <w:r w:rsidRPr="00B12FAE">
        <w:rPr>
          <w:rFonts w:ascii="Georgia" w:hAnsi="Georgia"/>
          <w:i/>
          <w:iCs/>
          <w:sz w:val="20"/>
          <w:szCs w:val="20"/>
        </w:rPr>
        <w:t>Harvard Business Review, 1</w:t>
      </w:r>
      <w:r w:rsidRPr="00B12FAE">
        <w:rPr>
          <w:rFonts w:ascii="Georgia" w:hAnsi="Georgia"/>
          <w:sz w:val="20"/>
          <w:szCs w:val="20"/>
        </w:rPr>
        <w:t>(1), 27–41.</w:t>
      </w:r>
    </w:p>
    <w:p w14:paraId="3F1A3122" w14:textId="7965F0E8" w:rsidR="00B12FAE" w:rsidRPr="00B12FAE" w:rsidRDefault="00B12FAE" w:rsidP="00B12FAE">
      <w:pPr>
        <w:pStyle w:val="APAReference"/>
        <w:spacing w:before="0" w:after="100" w:line="260" w:lineRule="exact"/>
        <w:rPr>
          <w:rStyle w:val="Hyperlink"/>
          <w:rFonts w:ascii="Georgia" w:hAnsi="Georgia"/>
          <w:sz w:val="20"/>
          <w:szCs w:val="20"/>
          <w:u w:val="none"/>
        </w:rPr>
      </w:pPr>
      <w:r w:rsidRPr="00B12FAE">
        <w:rPr>
          <w:rFonts w:ascii="Georgia" w:hAnsi="Georgia"/>
          <w:sz w:val="20"/>
          <w:szCs w:val="20"/>
        </w:rPr>
        <w:t>Porter, M. E. (1991). Towards a dynamic theory of strategy. </w:t>
      </w:r>
      <w:r w:rsidRPr="00B12FAE">
        <w:rPr>
          <w:rFonts w:ascii="Georgia" w:hAnsi="Georgia"/>
          <w:i/>
          <w:iCs/>
          <w:sz w:val="20"/>
          <w:szCs w:val="20"/>
        </w:rPr>
        <w:t>Strategic Management Journal, 12</w:t>
      </w:r>
      <w:r w:rsidRPr="00B12FAE">
        <w:rPr>
          <w:rFonts w:ascii="Georgia" w:hAnsi="Georgia"/>
          <w:sz w:val="20"/>
          <w:szCs w:val="20"/>
        </w:rPr>
        <w:t xml:space="preserve">(S2), 95–117. </w:t>
      </w:r>
      <w:hyperlink r:id="rId42" w:history="1">
        <w:r w:rsidRPr="00B12FAE">
          <w:rPr>
            <w:rStyle w:val="Hyperlink"/>
            <w:rFonts w:ascii="Georgia" w:hAnsi="Georgia"/>
            <w:sz w:val="20"/>
            <w:szCs w:val="20"/>
            <w:u w:val="none"/>
          </w:rPr>
          <w:t>https://doi.org/10.1002/smj.4250121008</w:t>
        </w:r>
      </w:hyperlink>
      <w:r w:rsidR="00CF3030">
        <w:rPr>
          <w:rStyle w:val="Hyperlink"/>
          <w:rFonts w:ascii="Georgia" w:hAnsi="Georgia"/>
          <w:sz w:val="20"/>
          <w:szCs w:val="20"/>
          <w:u w:val="none"/>
          <w:shd w:val="clear" w:color="auto" w:fill="FFFFFF"/>
        </w:rPr>
        <w:t xml:space="preserve"> </w:t>
      </w:r>
    </w:p>
    <w:p w14:paraId="6ADBB60C" w14:textId="7F30DE0A" w:rsidR="00B12FAE" w:rsidRPr="00B12FAE" w:rsidRDefault="00B12FAE" w:rsidP="00B12FAE">
      <w:pPr>
        <w:pStyle w:val="APAReference"/>
        <w:spacing w:before="0" w:after="100" w:line="260" w:lineRule="exact"/>
        <w:rPr>
          <w:rFonts w:ascii="Georgia" w:hAnsi="Georgia"/>
          <w:bCs/>
          <w:sz w:val="20"/>
          <w:szCs w:val="20"/>
        </w:rPr>
      </w:pPr>
      <w:r w:rsidRPr="00B12FAE">
        <w:rPr>
          <w:rFonts w:ascii="Georgia" w:hAnsi="Georgia"/>
          <w:sz w:val="20"/>
          <w:szCs w:val="20"/>
        </w:rPr>
        <w:t>Ruel, H., Rowlands, H., &amp; Njoku, E. (202</w:t>
      </w:r>
      <w:r w:rsidR="00986D9C">
        <w:rPr>
          <w:rFonts w:ascii="Georgia" w:hAnsi="Georgia"/>
          <w:sz w:val="20"/>
          <w:szCs w:val="20"/>
        </w:rPr>
        <w:t>1</w:t>
      </w:r>
      <w:r w:rsidRPr="00B12FAE">
        <w:rPr>
          <w:rFonts w:ascii="Georgia" w:hAnsi="Georgia"/>
          <w:sz w:val="20"/>
          <w:szCs w:val="20"/>
        </w:rPr>
        <w:t>).</w:t>
      </w:r>
      <w:r w:rsidRPr="00B12FAE">
        <w:rPr>
          <w:rStyle w:val="intenttitle"/>
          <w:rFonts w:ascii="Georgia" w:hAnsi="Georgia"/>
          <w:sz w:val="20"/>
          <w:szCs w:val="20"/>
        </w:rPr>
        <w:t xml:space="preserve"> Digital business strategizing: The role of leadership and organizational learning. </w:t>
      </w:r>
      <w:r w:rsidRPr="00B12FAE">
        <w:rPr>
          <w:rStyle w:val="intenttitle"/>
          <w:rFonts w:ascii="Georgia" w:hAnsi="Georgia"/>
          <w:i/>
          <w:sz w:val="20"/>
          <w:szCs w:val="20"/>
        </w:rPr>
        <w:t>Competitiveness Review</w:t>
      </w:r>
      <w:r w:rsidRPr="00B12FAE">
        <w:rPr>
          <w:rStyle w:val="intenttitle"/>
          <w:rFonts w:ascii="Georgia" w:hAnsi="Georgia"/>
          <w:sz w:val="20"/>
          <w:szCs w:val="20"/>
        </w:rPr>
        <w:t>,</w:t>
      </w:r>
      <w:r w:rsidR="00D9341A">
        <w:rPr>
          <w:rStyle w:val="intenttitle"/>
          <w:rFonts w:ascii="Georgia" w:hAnsi="Georgia"/>
          <w:sz w:val="20"/>
          <w:szCs w:val="20"/>
        </w:rPr>
        <w:t xml:space="preserve"> </w:t>
      </w:r>
      <w:r w:rsidR="00561EDD" w:rsidRPr="00E71BDD">
        <w:rPr>
          <w:rStyle w:val="intentpublicationtitle"/>
          <w:rFonts w:ascii="Georgia" w:hAnsi="Georgia"/>
          <w:i/>
          <w:iCs/>
          <w:sz w:val="20"/>
          <w:szCs w:val="20"/>
        </w:rPr>
        <w:t>31</w:t>
      </w:r>
      <w:r w:rsidR="00AC686B">
        <w:rPr>
          <w:rStyle w:val="intentpublicationtitle"/>
          <w:rFonts w:ascii="Georgia" w:hAnsi="Georgia"/>
          <w:sz w:val="20"/>
          <w:szCs w:val="20"/>
        </w:rPr>
        <w:t xml:space="preserve">(1), </w:t>
      </w:r>
      <w:r w:rsidR="008F5824">
        <w:rPr>
          <w:rStyle w:val="intentpublicationtitle"/>
          <w:rFonts w:ascii="Georgia" w:hAnsi="Georgia"/>
          <w:sz w:val="20"/>
          <w:szCs w:val="20"/>
        </w:rPr>
        <w:t>145–161.</w:t>
      </w:r>
      <w:r w:rsidRPr="00B12FAE">
        <w:rPr>
          <w:rFonts w:ascii="Georgia" w:hAnsi="Georgia"/>
          <w:bCs/>
          <w:sz w:val="20"/>
          <w:szCs w:val="20"/>
          <w:bdr w:val="single" w:sz="6" w:space="0" w:color="FFFFFF" w:frame="1"/>
        </w:rPr>
        <w:t xml:space="preserve"> </w:t>
      </w:r>
      <w:hyperlink r:id="rId43" w:history="1">
        <w:r w:rsidRPr="00B12FAE">
          <w:rPr>
            <w:rStyle w:val="Hyperlink"/>
            <w:rFonts w:ascii="Georgia" w:hAnsi="Georgia"/>
            <w:bCs/>
            <w:sz w:val="20"/>
            <w:szCs w:val="20"/>
            <w:u w:val="none"/>
            <w:bdr w:val="single" w:sz="6" w:space="0" w:color="FFFFFF" w:frame="1"/>
          </w:rPr>
          <w:t>https://doi.org/10.1108/CR-11-2019-0109</w:t>
        </w:r>
      </w:hyperlink>
    </w:p>
    <w:p w14:paraId="09E3DC41" w14:textId="39EDC37E" w:rsidR="00B12FAE" w:rsidRPr="00B12FAE" w:rsidRDefault="00B12FAE" w:rsidP="00B12FAE">
      <w:pPr>
        <w:pStyle w:val="APAReference"/>
        <w:spacing w:before="0" w:after="100" w:line="260" w:lineRule="exact"/>
        <w:rPr>
          <w:rFonts w:ascii="Georgia" w:hAnsi="Georgia"/>
          <w:sz w:val="20"/>
          <w:szCs w:val="20"/>
          <w:shd w:val="clear" w:color="auto" w:fill="FFFFFF"/>
        </w:rPr>
      </w:pPr>
      <w:r w:rsidRPr="00B12FAE">
        <w:rPr>
          <w:rFonts w:ascii="Georgia" w:hAnsi="Georgia"/>
          <w:sz w:val="20"/>
          <w:szCs w:val="20"/>
          <w:shd w:val="clear" w:color="auto" w:fill="FFFFFF"/>
        </w:rPr>
        <w:t xml:space="preserve">Shabbir, M. Q., &amp; Gardezi, S. B. W. (2020). Application of big data analytics and organizational performance: </w:t>
      </w:r>
      <w:r w:rsidR="00D83AF8">
        <w:rPr>
          <w:rFonts w:ascii="Georgia" w:hAnsi="Georgia"/>
          <w:sz w:val="20"/>
          <w:szCs w:val="20"/>
          <w:shd w:val="clear" w:color="auto" w:fill="FFFFFF"/>
        </w:rPr>
        <w:t>T</w:t>
      </w:r>
      <w:r w:rsidRPr="00B12FAE">
        <w:rPr>
          <w:rFonts w:ascii="Georgia" w:hAnsi="Georgia"/>
          <w:sz w:val="20"/>
          <w:szCs w:val="20"/>
          <w:shd w:val="clear" w:color="auto" w:fill="FFFFFF"/>
        </w:rPr>
        <w:t>he mediating role of knowledge management practices. </w:t>
      </w:r>
      <w:r w:rsidRPr="00B12FAE">
        <w:rPr>
          <w:rFonts w:ascii="Georgia" w:hAnsi="Georgia"/>
          <w:i/>
          <w:iCs/>
          <w:sz w:val="20"/>
          <w:szCs w:val="20"/>
          <w:bdr w:val="none" w:sz="0" w:space="0" w:color="auto" w:frame="1"/>
          <w:shd w:val="clear" w:color="auto" w:fill="FFFFFF"/>
        </w:rPr>
        <w:t>Journal of Big Data</w:t>
      </w:r>
      <w:r w:rsidRPr="00B12FAE">
        <w:rPr>
          <w:rFonts w:ascii="Georgia" w:hAnsi="Georgia"/>
          <w:i/>
          <w:sz w:val="20"/>
          <w:szCs w:val="20"/>
          <w:shd w:val="clear" w:color="auto" w:fill="FFFFFF"/>
        </w:rPr>
        <w:t>, </w:t>
      </w:r>
      <w:r w:rsidRPr="00B12FAE">
        <w:rPr>
          <w:rFonts w:ascii="Georgia" w:hAnsi="Georgia"/>
          <w:i/>
          <w:iCs/>
          <w:sz w:val="20"/>
          <w:szCs w:val="20"/>
          <w:bdr w:val="none" w:sz="0" w:space="0" w:color="auto" w:frame="1"/>
          <w:shd w:val="clear" w:color="auto" w:fill="FFFFFF"/>
        </w:rPr>
        <w:t>7</w:t>
      </w:r>
      <w:r w:rsidRPr="00B12FAE">
        <w:rPr>
          <w:rFonts w:ascii="Georgia" w:hAnsi="Georgia"/>
          <w:sz w:val="20"/>
          <w:szCs w:val="20"/>
          <w:shd w:val="clear" w:color="auto" w:fill="FFFFFF"/>
        </w:rPr>
        <w:t xml:space="preserve">(1), 1–17. </w:t>
      </w:r>
      <w:hyperlink r:id="rId44" w:history="1">
        <w:r w:rsidRPr="00B12FAE">
          <w:rPr>
            <w:rStyle w:val="Hyperlink"/>
            <w:rFonts w:ascii="Georgia" w:hAnsi="Georgia"/>
            <w:sz w:val="20"/>
            <w:szCs w:val="20"/>
            <w:u w:val="none"/>
            <w:shd w:val="clear" w:color="auto" w:fill="FFFFFF"/>
          </w:rPr>
          <w:t>https://doi.org/10.1186/s40537-020-00317-6</w:t>
        </w:r>
      </w:hyperlink>
    </w:p>
    <w:p w14:paraId="058560B1" w14:textId="77777777" w:rsidR="00B12FAE" w:rsidRPr="00B12FAE" w:rsidRDefault="00B12FAE" w:rsidP="00B12FAE">
      <w:pPr>
        <w:spacing w:after="100" w:line="260" w:lineRule="exact"/>
        <w:ind w:left="720" w:hanging="720"/>
        <w:rPr>
          <w:rStyle w:val="Hyperlink"/>
          <w:sz w:val="20"/>
          <w:szCs w:val="20"/>
          <w:u w:val="none"/>
          <w:shd w:val="clear" w:color="auto" w:fill="FFFFFF"/>
        </w:rPr>
      </w:pPr>
      <w:r w:rsidRPr="00B12FAE">
        <w:rPr>
          <w:sz w:val="20"/>
          <w:szCs w:val="20"/>
        </w:rPr>
        <w:t xml:space="preserve">Sheehan, N. T., &amp; Foss, N. J. (2017). Using Porterian activity analysis to understand organizational capabilities. </w:t>
      </w:r>
      <w:r w:rsidRPr="00B12FAE">
        <w:rPr>
          <w:i/>
          <w:iCs/>
          <w:sz w:val="20"/>
          <w:szCs w:val="20"/>
        </w:rPr>
        <w:t>Journal of General Management, 42</w:t>
      </w:r>
      <w:r w:rsidRPr="00B12FAE">
        <w:rPr>
          <w:sz w:val="20"/>
          <w:szCs w:val="20"/>
        </w:rPr>
        <w:t xml:space="preserve">(3), 41–51. </w:t>
      </w:r>
      <w:hyperlink r:id="rId45" w:history="1">
        <w:r w:rsidRPr="00B12FAE">
          <w:rPr>
            <w:rStyle w:val="Hyperlink"/>
            <w:sz w:val="20"/>
            <w:szCs w:val="20"/>
            <w:u w:val="none"/>
            <w:shd w:val="clear" w:color="auto" w:fill="FFFFFF"/>
          </w:rPr>
          <w:t>https://doi.org/10.1177/0306307017690518</w:t>
        </w:r>
      </w:hyperlink>
    </w:p>
    <w:p w14:paraId="68DB06D1" w14:textId="7DCEF7AE" w:rsidR="00B12FAE" w:rsidRPr="00B12FAE" w:rsidRDefault="00B12FAE" w:rsidP="00B12FAE">
      <w:pPr>
        <w:spacing w:after="100" w:line="260" w:lineRule="exact"/>
        <w:ind w:left="720" w:hanging="720"/>
        <w:rPr>
          <w:rStyle w:val="Hyperlink"/>
          <w:sz w:val="20"/>
          <w:szCs w:val="20"/>
          <w:u w:val="none"/>
        </w:rPr>
      </w:pPr>
      <w:r w:rsidRPr="00B12FAE">
        <w:rPr>
          <w:sz w:val="20"/>
          <w:szCs w:val="20"/>
        </w:rPr>
        <w:t>Sims, J.</w:t>
      </w:r>
      <w:r w:rsidRPr="00B12FAE">
        <w:rPr>
          <w:rStyle w:val="Hyperlink"/>
          <w:sz w:val="20"/>
          <w:szCs w:val="20"/>
          <w:u w:val="none"/>
        </w:rPr>
        <w:t xml:space="preserve">, Gichoya, J., Bhardwaj, G., &amp; Bogers, M. (2018). Write code, save lives: How a community uses open innovation to address a societal challenge. </w:t>
      </w:r>
      <w:r w:rsidRPr="00B12FAE">
        <w:rPr>
          <w:rStyle w:val="Hyperlink"/>
          <w:i/>
          <w:iCs/>
          <w:sz w:val="20"/>
          <w:szCs w:val="20"/>
          <w:u w:val="none"/>
        </w:rPr>
        <w:t>R</w:t>
      </w:r>
      <w:r w:rsidR="001A4F2A">
        <w:rPr>
          <w:rStyle w:val="Hyperlink"/>
          <w:i/>
          <w:iCs/>
          <w:sz w:val="20"/>
          <w:szCs w:val="20"/>
          <w:u w:val="none"/>
        </w:rPr>
        <w:t>&amp;</w:t>
      </w:r>
      <w:r w:rsidRPr="00B12FAE">
        <w:rPr>
          <w:rStyle w:val="Hyperlink"/>
          <w:i/>
          <w:iCs/>
          <w:sz w:val="20"/>
          <w:szCs w:val="20"/>
          <w:u w:val="none"/>
        </w:rPr>
        <w:t>D Management, 49</w:t>
      </w:r>
      <w:r w:rsidRPr="00B12FAE">
        <w:rPr>
          <w:rStyle w:val="Hyperlink"/>
          <w:sz w:val="20"/>
          <w:szCs w:val="20"/>
          <w:u w:val="none"/>
        </w:rPr>
        <w:t>(3), 369–382</w:t>
      </w:r>
      <w:r w:rsidRPr="00E75AE5">
        <w:rPr>
          <w:rStyle w:val="Hyperlink"/>
          <w:sz w:val="20"/>
          <w:szCs w:val="20"/>
          <w:u w:val="none"/>
        </w:rPr>
        <w:t>.</w:t>
      </w:r>
      <w:r w:rsidR="00E75AE5" w:rsidRPr="00E75AE5">
        <w:rPr>
          <w:rStyle w:val="Hyperlink"/>
          <w:sz w:val="20"/>
          <w:szCs w:val="20"/>
          <w:u w:val="none"/>
        </w:rPr>
        <w:t xml:space="preserve"> </w:t>
      </w:r>
      <w:hyperlink r:id="rId46" w:history="1">
        <w:r w:rsidR="00E75AE5" w:rsidRPr="00E71BDD">
          <w:rPr>
            <w:rStyle w:val="Hyperlink"/>
            <w:rFonts w:cs="Arial"/>
            <w:sz w:val="20"/>
            <w:szCs w:val="20"/>
          </w:rPr>
          <w:t>https://doi.org/10.1111/radm.12338</w:t>
        </w:r>
      </w:hyperlink>
    </w:p>
    <w:p w14:paraId="35A179AF" w14:textId="77777777" w:rsidR="00B12FAE" w:rsidRPr="00B12FAE" w:rsidRDefault="00B12FAE" w:rsidP="00B12FAE">
      <w:pPr>
        <w:pStyle w:val="APAReference"/>
        <w:spacing w:before="0" w:after="100" w:line="260" w:lineRule="exact"/>
        <w:rPr>
          <w:rStyle w:val="Hyperlink"/>
          <w:rFonts w:ascii="Georgia" w:hAnsi="Georgia"/>
          <w:sz w:val="20"/>
          <w:szCs w:val="20"/>
          <w:u w:val="none"/>
        </w:rPr>
      </w:pPr>
      <w:r w:rsidRPr="00B12FAE">
        <w:rPr>
          <w:rFonts w:ascii="Georgia" w:hAnsi="Georgia"/>
          <w:sz w:val="20"/>
          <w:szCs w:val="20"/>
        </w:rPr>
        <w:t xml:space="preserve">Teece, D., &amp; Pisano, G. (1994). The dynamic capabilities of firms: An introduction. </w:t>
      </w:r>
      <w:r w:rsidRPr="00B12FAE">
        <w:rPr>
          <w:rStyle w:val="Emphasis"/>
          <w:rFonts w:ascii="Georgia" w:hAnsi="Georgia"/>
          <w:sz w:val="20"/>
          <w:szCs w:val="20"/>
        </w:rPr>
        <w:t>Industrial and Corporate Change</w:t>
      </w:r>
      <w:r w:rsidRPr="00B12FAE">
        <w:rPr>
          <w:rFonts w:ascii="Georgia" w:hAnsi="Georgia"/>
          <w:sz w:val="20"/>
          <w:szCs w:val="20"/>
        </w:rPr>
        <w:t xml:space="preserve">, </w:t>
      </w:r>
      <w:r w:rsidRPr="00E71BDD">
        <w:rPr>
          <w:rFonts w:ascii="Georgia" w:hAnsi="Georgia"/>
          <w:i/>
          <w:iCs/>
          <w:sz w:val="20"/>
          <w:szCs w:val="20"/>
        </w:rPr>
        <w:t>3</w:t>
      </w:r>
      <w:r w:rsidRPr="00B12FAE">
        <w:rPr>
          <w:rFonts w:ascii="Georgia" w:hAnsi="Georgia"/>
          <w:sz w:val="20"/>
          <w:szCs w:val="20"/>
        </w:rPr>
        <w:t>(3), 537–556. </w:t>
      </w:r>
      <w:hyperlink r:id="rId47" w:history="1">
        <w:r w:rsidRPr="00B12FAE">
          <w:rPr>
            <w:rStyle w:val="Hyperlink"/>
            <w:rFonts w:ascii="Georgia" w:hAnsi="Georgia"/>
            <w:sz w:val="20"/>
            <w:szCs w:val="20"/>
            <w:u w:val="none"/>
          </w:rPr>
          <w:t>https://doi.org/10.1093/icc/3.3.537-a</w:t>
        </w:r>
      </w:hyperlink>
    </w:p>
    <w:p w14:paraId="0EC60EC9" w14:textId="64942E0C" w:rsidR="00B12FAE" w:rsidRPr="00B12FAE" w:rsidRDefault="00960ABF" w:rsidP="00B12FAE">
      <w:pPr>
        <w:pStyle w:val="APAReference"/>
        <w:spacing w:before="0" w:after="100" w:line="260" w:lineRule="exact"/>
        <w:rPr>
          <w:rStyle w:val="Hyperlink"/>
          <w:rFonts w:ascii="Georgia" w:hAnsi="Georgia"/>
          <w:sz w:val="20"/>
          <w:szCs w:val="20"/>
          <w:u w:val="none"/>
        </w:rPr>
      </w:pPr>
      <w:hyperlink r:id="rId48" w:tooltip="Kimberly Thomas-Francois" w:history="1">
        <w:r w:rsidR="00B12FAE" w:rsidRPr="00B12FAE">
          <w:rPr>
            <w:rStyle w:val="Hyperlink"/>
            <w:rFonts w:ascii="Georgia" w:hAnsi="Georgia"/>
            <w:sz w:val="20"/>
            <w:szCs w:val="20"/>
            <w:u w:val="none"/>
          </w:rPr>
          <w:t>Thomas-Francois, K.</w:t>
        </w:r>
      </w:hyperlink>
      <w:r w:rsidR="00B12FAE" w:rsidRPr="00B12FAE">
        <w:rPr>
          <w:rFonts w:ascii="Georgia" w:hAnsi="Georgia"/>
          <w:sz w:val="20"/>
          <w:szCs w:val="20"/>
        </w:rPr>
        <w:t>, </w:t>
      </w:r>
      <w:hyperlink r:id="rId49" w:tooltip="Marion Joppe" w:history="1">
        <w:r w:rsidR="00B12FAE" w:rsidRPr="00B12FAE">
          <w:rPr>
            <w:rStyle w:val="Hyperlink"/>
            <w:rFonts w:ascii="Georgia" w:hAnsi="Georgia"/>
            <w:sz w:val="20"/>
            <w:szCs w:val="20"/>
            <w:u w:val="none"/>
          </w:rPr>
          <w:t>Joppe, M.</w:t>
        </w:r>
      </w:hyperlink>
      <w:r w:rsidR="00B12FAE" w:rsidRPr="00B12FAE">
        <w:rPr>
          <w:rFonts w:ascii="Georgia" w:hAnsi="Georgia"/>
          <w:sz w:val="20"/>
          <w:szCs w:val="20"/>
        </w:rPr>
        <w:t>, &amp; </w:t>
      </w:r>
      <w:hyperlink r:id="rId50" w:tooltip="Michael von Massow" w:history="1">
        <w:r w:rsidR="00B12FAE" w:rsidRPr="00B12FAE">
          <w:rPr>
            <w:rStyle w:val="Hyperlink"/>
            <w:rFonts w:ascii="Georgia" w:hAnsi="Georgia"/>
            <w:sz w:val="20"/>
            <w:szCs w:val="20"/>
            <w:u w:val="none"/>
          </w:rPr>
          <w:t>von Massow, M.</w:t>
        </w:r>
      </w:hyperlink>
      <w:r w:rsidR="00B12FAE" w:rsidRPr="00B12FAE">
        <w:rPr>
          <w:rFonts w:ascii="Georgia" w:hAnsi="Georgia"/>
          <w:sz w:val="20"/>
          <w:szCs w:val="20"/>
        </w:rPr>
        <w:t> (</w:t>
      </w:r>
      <w:r w:rsidR="00BF33AF" w:rsidRPr="00B12FAE">
        <w:rPr>
          <w:rFonts w:ascii="Georgia" w:hAnsi="Georgia"/>
          <w:sz w:val="20"/>
          <w:szCs w:val="20"/>
        </w:rPr>
        <w:t>202</w:t>
      </w:r>
      <w:r w:rsidR="00BF33AF">
        <w:rPr>
          <w:rFonts w:ascii="Georgia" w:hAnsi="Georgia"/>
          <w:sz w:val="20"/>
          <w:szCs w:val="20"/>
        </w:rPr>
        <w:t>1</w:t>
      </w:r>
      <w:r w:rsidR="00B12FAE" w:rsidRPr="00B12FAE">
        <w:rPr>
          <w:rFonts w:ascii="Georgia" w:hAnsi="Georgia"/>
          <w:sz w:val="20"/>
          <w:szCs w:val="20"/>
        </w:rPr>
        <w:t xml:space="preserve">). The impact of customer engagement and service leadership on the local food value chain of hotels. </w:t>
      </w:r>
      <w:hyperlink r:id="rId51" w:history="1">
        <w:r w:rsidR="00B12FAE" w:rsidRPr="00B12FAE">
          <w:rPr>
            <w:rStyle w:val="Hyperlink"/>
            <w:rFonts w:ascii="Georgia" w:hAnsi="Georgia"/>
            <w:i/>
            <w:sz w:val="20"/>
            <w:szCs w:val="20"/>
            <w:u w:val="none"/>
          </w:rPr>
          <w:t>Journal of Hospitality and Tourism Insights</w:t>
        </w:r>
      </w:hyperlink>
      <w:r w:rsidR="00B12FAE" w:rsidRPr="00B12FAE">
        <w:rPr>
          <w:rFonts w:ascii="Georgia" w:hAnsi="Georgia"/>
          <w:sz w:val="20"/>
          <w:szCs w:val="20"/>
        </w:rPr>
        <w:t xml:space="preserve">, </w:t>
      </w:r>
      <w:r w:rsidR="005D0007" w:rsidRPr="00E71BDD">
        <w:rPr>
          <w:rFonts w:ascii="Georgia" w:hAnsi="Georgia"/>
          <w:i/>
          <w:iCs/>
          <w:sz w:val="20"/>
          <w:szCs w:val="20"/>
        </w:rPr>
        <w:t>4</w:t>
      </w:r>
      <w:r w:rsidR="005D0007">
        <w:rPr>
          <w:rFonts w:ascii="Georgia" w:hAnsi="Georgia"/>
          <w:sz w:val="20"/>
          <w:szCs w:val="20"/>
        </w:rPr>
        <w:t>(1)</w:t>
      </w:r>
      <w:r w:rsidR="00DF3B96">
        <w:rPr>
          <w:rFonts w:ascii="Georgia" w:hAnsi="Georgia"/>
          <w:sz w:val="20"/>
          <w:szCs w:val="20"/>
        </w:rPr>
        <w:t>, 35–58</w:t>
      </w:r>
      <w:r w:rsidR="00B12FAE" w:rsidRPr="00B12FAE">
        <w:rPr>
          <w:rFonts w:ascii="Georgia" w:hAnsi="Georgia"/>
          <w:sz w:val="20"/>
          <w:szCs w:val="20"/>
        </w:rPr>
        <w:t>. </w:t>
      </w:r>
      <w:hyperlink r:id="rId52" w:history="1">
        <w:r w:rsidR="00B12FAE" w:rsidRPr="00B12FAE">
          <w:rPr>
            <w:rStyle w:val="Hyperlink"/>
            <w:rFonts w:ascii="Georgia" w:hAnsi="Georgia"/>
            <w:sz w:val="20"/>
            <w:szCs w:val="20"/>
            <w:u w:val="none"/>
          </w:rPr>
          <w:t>https://doi.org/10.1108/JHTI-03-2020-0031</w:t>
        </w:r>
      </w:hyperlink>
    </w:p>
    <w:p w14:paraId="5F31F12F" w14:textId="77777777" w:rsidR="00B12FAE" w:rsidRPr="00B12FAE" w:rsidRDefault="00B12FAE" w:rsidP="00B12FAE">
      <w:pPr>
        <w:spacing w:after="100" w:line="260" w:lineRule="exact"/>
        <w:ind w:left="720" w:hanging="720"/>
        <w:rPr>
          <w:rStyle w:val="Hyperlink"/>
          <w:sz w:val="20"/>
          <w:szCs w:val="20"/>
          <w:u w:val="none"/>
        </w:rPr>
      </w:pPr>
      <w:r w:rsidRPr="00B12FAE">
        <w:rPr>
          <w:sz w:val="20"/>
          <w:szCs w:val="20"/>
        </w:rPr>
        <w:lastRenderedPageBreak/>
        <w:t xml:space="preserve">Wang, S., &amp; Wang, H. (2020). Big data for small and medium-sized enterprises (SME): A knowledge management model. </w:t>
      </w:r>
      <w:r w:rsidRPr="00B12FAE">
        <w:rPr>
          <w:i/>
          <w:iCs/>
          <w:sz w:val="20"/>
          <w:szCs w:val="20"/>
        </w:rPr>
        <w:t>Journal of Knowledge Management, 24</w:t>
      </w:r>
      <w:r w:rsidRPr="00B12FAE">
        <w:rPr>
          <w:sz w:val="20"/>
          <w:szCs w:val="20"/>
        </w:rPr>
        <w:t xml:space="preserve">(4), 881–897. </w:t>
      </w:r>
      <w:hyperlink r:id="rId53" w:history="1">
        <w:r w:rsidRPr="00B12FAE">
          <w:rPr>
            <w:rStyle w:val="Hyperlink"/>
            <w:bCs/>
            <w:sz w:val="20"/>
            <w:szCs w:val="20"/>
            <w:u w:val="none"/>
            <w:bdr w:val="single" w:sz="6" w:space="0" w:color="FFFFFF" w:frame="1"/>
          </w:rPr>
          <w:t>https://doi.org/10.1108/JKM-02-2020-0081</w:t>
        </w:r>
      </w:hyperlink>
    </w:p>
    <w:p w14:paraId="19FE92CF" w14:textId="77777777" w:rsidR="00B12FAE" w:rsidRPr="00B12FAE" w:rsidRDefault="00B12FAE" w:rsidP="00B12FAE">
      <w:pPr>
        <w:spacing w:after="100" w:line="260" w:lineRule="exact"/>
        <w:ind w:left="720" w:hanging="720"/>
        <w:rPr>
          <w:sz w:val="20"/>
          <w:szCs w:val="20"/>
        </w:rPr>
      </w:pPr>
      <w:r w:rsidRPr="00B12FAE">
        <w:rPr>
          <w:sz w:val="20"/>
          <w:szCs w:val="20"/>
        </w:rPr>
        <w:t xml:space="preserve">Yasmin, M., Tatoglu, E., Kilic, H. S., Zaim, S., &amp; Delen, D. (2020). Big data analytics capabilities and firm performance: An integrated MCDM approach. </w:t>
      </w:r>
      <w:r w:rsidRPr="00B12FAE">
        <w:rPr>
          <w:i/>
          <w:sz w:val="20"/>
          <w:szCs w:val="20"/>
        </w:rPr>
        <w:t>Journal of Business Research, 114</w:t>
      </w:r>
      <w:r w:rsidRPr="00B12FAE">
        <w:rPr>
          <w:sz w:val="20"/>
          <w:szCs w:val="20"/>
        </w:rPr>
        <w:t xml:space="preserve">, 1–15. </w:t>
      </w:r>
      <w:hyperlink r:id="rId54" w:history="1">
        <w:r w:rsidRPr="00B12FAE">
          <w:rPr>
            <w:rStyle w:val="Hyperlink"/>
            <w:sz w:val="20"/>
            <w:szCs w:val="20"/>
            <w:u w:val="none"/>
          </w:rPr>
          <w:t>https://doi.org/10.1016/j.jbusres.2020.03.028</w:t>
        </w:r>
      </w:hyperlink>
    </w:p>
    <w:p w14:paraId="5652D6E8" w14:textId="25D39573" w:rsidR="00B12FAE" w:rsidRDefault="00B12FAE" w:rsidP="00B12FAE">
      <w:pPr>
        <w:spacing w:after="0" w:line="240" w:lineRule="auto"/>
      </w:pPr>
    </w:p>
    <w:p w14:paraId="41191A85" w14:textId="7B1B2D90" w:rsidR="000966ED" w:rsidRDefault="000966ED" w:rsidP="00B12FAE">
      <w:pPr>
        <w:spacing w:after="0" w:line="240" w:lineRule="auto"/>
      </w:pPr>
    </w:p>
    <w:p w14:paraId="5CAFF7EE" w14:textId="65C740CC" w:rsidR="000966ED" w:rsidRDefault="000966ED" w:rsidP="00B12FAE">
      <w:pPr>
        <w:spacing w:after="0" w:line="240" w:lineRule="auto"/>
      </w:pPr>
    </w:p>
    <w:p w14:paraId="280DBC0F" w14:textId="31F45F25" w:rsidR="000966ED" w:rsidRDefault="000966ED" w:rsidP="00B12FAE">
      <w:pPr>
        <w:spacing w:after="0" w:line="240" w:lineRule="auto"/>
      </w:pPr>
    </w:p>
    <w:p w14:paraId="06F2E42A" w14:textId="2F27CAF1" w:rsidR="000966ED" w:rsidRDefault="000966ED" w:rsidP="00B12FAE">
      <w:pPr>
        <w:spacing w:after="0" w:line="240" w:lineRule="auto"/>
      </w:pPr>
    </w:p>
    <w:p w14:paraId="24A1556C" w14:textId="5C56C9DA" w:rsidR="000966ED" w:rsidRDefault="000966ED" w:rsidP="00B12FAE">
      <w:pPr>
        <w:spacing w:after="0" w:line="240" w:lineRule="auto"/>
      </w:pPr>
    </w:p>
    <w:p w14:paraId="088AA430" w14:textId="49C97FCE" w:rsidR="000966ED" w:rsidRDefault="000966ED" w:rsidP="00B12FAE">
      <w:pPr>
        <w:spacing w:after="0" w:line="240" w:lineRule="auto"/>
      </w:pPr>
    </w:p>
    <w:p w14:paraId="5238EEC8" w14:textId="6D2D4C8A" w:rsidR="000966ED" w:rsidRDefault="000966ED" w:rsidP="00B12FAE">
      <w:pPr>
        <w:spacing w:after="0" w:line="240" w:lineRule="auto"/>
      </w:pPr>
    </w:p>
    <w:p w14:paraId="7DDE3AD2" w14:textId="518391AF" w:rsidR="000966ED" w:rsidRDefault="000966ED" w:rsidP="00B12FAE">
      <w:pPr>
        <w:spacing w:after="0" w:line="240" w:lineRule="auto"/>
      </w:pPr>
    </w:p>
    <w:p w14:paraId="3F78C91B" w14:textId="17C7E52E" w:rsidR="000966ED" w:rsidRDefault="000966ED" w:rsidP="00B12FAE">
      <w:pPr>
        <w:spacing w:after="0" w:line="240" w:lineRule="auto"/>
      </w:pPr>
    </w:p>
    <w:p w14:paraId="6AAFDD6A" w14:textId="77CE2530" w:rsidR="000966ED" w:rsidRDefault="000966ED" w:rsidP="00B12FAE">
      <w:pPr>
        <w:spacing w:after="0" w:line="240" w:lineRule="auto"/>
      </w:pPr>
    </w:p>
    <w:p w14:paraId="3A75A20B" w14:textId="4DD6405C" w:rsidR="000966ED" w:rsidRDefault="000966ED" w:rsidP="00B12FAE">
      <w:pPr>
        <w:spacing w:after="0" w:line="240" w:lineRule="auto"/>
      </w:pPr>
    </w:p>
    <w:p w14:paraId="2F6FE463" w14:textId="72997112" w:rsidR="000966ED" w:rsidRDefault="000966ED" w:rsidP="00B12FAE">
      <w:pPr>
        <w:spacing w:after="0" w:line="240" w:lineRule="auto"/>
      </w:pPr>
    </w:p>
    <w:p w14:paraId="0393A7D8" w14:textId="529AB6F3" w:rsidR="000966ED" w:rsidRDefault="000966ED" w:rsidP="00B12FAE">
      <w:pPr>
        <w:spacing w:after="0" w:line="240" w:lineRule="auto"/>
      </w:pPr>
    </w:p>
    <w:p w14:paraId="14696BEF" w14:textId="2B5E79A1" w:rsidR="000966ED" w:rsidRDefault="000966ED" w:rsidP="00B12FAE">
      <w:pPr>
        <w:spacing w:after="0" w:line="240" w:lineRule="auto"/>
      </w:pPr>
    </w:p>
    <w:p w14:paraId="626CEC1B" w14:textId="07AAA0C1" w:rsidR="000966ED" w:rsidRDefault="000966ED" w:rsidP="00B12FAE">
      <w:pPr>
        <w:spacing w:after="0" w:line="240" w:lineRule="auto"/>
      </w:pPr>
    </w:p>
    <w:p w14:paraId="37E5B087" w14:textId="01B20F87" w:rsidR="000966ED" w:rsidRDefault="000966ED" w:rsidP="00B12FAE">
      <w:pPr>
        <w:spacing w:after="0" w:line="240" w:lineRule="auto"/>
      </w:pPr>
    </w:p>
    <w:p w14:paraId="270A5169" w14:textId="51E1F8CB" w:rsidR="000966ED" w:rsidRDefault="000966ED" w:rsidP="00B12FAE">
      <w:pPr>
        <w:spacing w:after="0" w:line="240" w:lineRule="auto"/>
      </w:pPr>
    </w:p>
    <w:p w14:paraId="651277CF" w14:textId="108B27E7" w:rsidR="000966ED" w:rsidRDefault="000966ED" w:rsidP="00B12FAE">
      <w:pPr>
        <w:spacing w:after="0" w:line="240" w:lineRule="auto"/>
      </w:pPr>
    </w:p>
    <w:p w14:paraId="45868B61" w14:textId="559DE67F" w:rsidR="000966ED" w:rsidRDefault="000966ED" w:rsidP="00B12FAE">
      <w:pPr>
        <w:spacing w:after="0" w:line="240" w:lineRule="auto"/>
      </w:pPr>
    </w:p>
    <w:p w14:paraId="25A0834F" w14:textId="19DA3A21" w:rsidR="000966ED" w:rsidRDefault="000966ED" w:rsidP="00B12FAE">
      <w:pPr>
        <w:spacing w:after="0" w:line="240" w:lineRule="auto"/>
      </w:pPr>
    </w:p>
    <w:p w14:paraId="63F4C1F4" w14:textId="3FC18FCC" w:rsidR="000966ED" w:rsidRDefault="000966ED" w:rsidP="00B12FAE">
      <w:pPr>
        <w:spacing w:after="0" w:line="240" w:lineRule="auto"/>
      </w:pPr>
    </w:p>
    <w:p w14:paraId="7FB65CFF" w14:textId="121AA551" w:rsidR="000966ED" w:rsidRDefault="000966ED" w:rsidP="00B12FAE">
      <w:pPr>
        <w:spacing w:after="0" w:line="240" w:lineRule="auto"/>
      </w:pPr>
    </w:p>
    <w:p w14:paraId="2344BF83" w14:textId="1F73C914" w:rsidR="000966ED" w:rsidRDefault="000966ED" w:rsidP="00B12FAE">
      <w:pPr>
        <w:spacing w:after="0" w:line="240" w:lineRule="auto"/>
      </w:pPr>
    </w:p>
    <w:p w14:paraId="37F5B87E" w14:textId="68B38466" w:rsidR="000966ED" w:rsidRDefault="000966ED" w:rsidP="00B12FAE">
      <w:pPr>
        <w:spacing w:after="0" w:line="240" w:lineRule="auto"/>
      </w:pPr>
    </w:p>
    <w:p w14:paraId="49EB39F6" w14:textId="601B6456" w:rsidR="000966ED" w:rsidRDefault="000966ED" w:rsidP="00B12FAE">
      <w:pPr>
        <w:spacing w:after="0" w:line="240" w:lineRule="auto"/>
      </w:pPr>
    </w:p>
    <w:p w14:paraId="15E52C82" w14:textId="13E934F8" w:rsidR="000966ED" w:rsidRDefault="000966ED" w:rsidP="00B12FAE">
      <w:pPr>
        <w:spacing w:after="0" w:line="240" w:lineRule="auto"/>
      </w:pPr>
    </w:p>
    <w:p w14:paraId="74A1DB58" w14:textId="0068A33A" w:rsidR="000966ED" w:rsidRDefault="000966ED" w:rsidP="00B12FAE">
      <w:pPr>
        <w:spacing w:after="0" w:line="240" w:lineRule="auto"/>
      </w:pPr>
    </w:p>
    <w:p w14:paraId="494A9D0B" w14:textId="4E7798F2" w:rsidR="000966ED" w:rsidRDefault="000966ED" w:rsidP="00B12FAE">
      <w:pPr>
        <w:spacing w:after="0" w:line="240" w:lineRule="auto"/>
      </w:pPr>
    </w:p>
    <w:p w14:paraId="5D335DFE" w14:textId="16A9D090" w:rsidR="000966ED" w:rsidRDefault="000966ED" w:rsidP="00B12FAE">
      <w:pPr>
        <w:spacing w:after="0" w:line="240" w:lineRule="auto"/>
      </w:pPr>
    </w:p>
    <w:p w14:paraId="0BB2DE63" w14:textId="680A26AC" w:rsidR="000966ED" w:rsidRDefault="000966ED" w:rsidP="00B12FAE">
      <w:pPr>
        <w:spacing w:after="0" w:line="240" w:lineRule="auto"/>
      </w:pPr>
    </w:p>
    <w:p w14:paraId="687A82DA" w14:textId="77777777" w:rsidR="000966ED" w:rsidRDefault="000966ED" w:rsidP="00B12FAE">
      <w:pPr>
        <w:spacing w:after="0" w:line="240" w:lineRule="auto"/>
      </w:pPr>
    </w:p>
    <w:p w14:paraId="430B559A" w14:textId="77777777" w:rsidR="00380067" w:rsidRDefault="00380067" w:rsidP="00A33585">
      <w:pPr>
        <w:pStyle w:val="Bodycopy"/>
      </w:pPr>
    </w:p>
    <w:p w14:paraId="24DFCE30" w14:textId="77777777" w:rsidR="00B87981" w:rsidRPr="00A8759A" w:rsidRDefault="008B4EFD" w:rsidP="00A33585">
      <w:pPr>
        <w:pStyle w:val="Bodycopy"/>
      </w:pPr>
      <w:r>
        <w:drawing>
          <wp:anchor distT="0" distB="0" distL="0" distR="182880" simplePos="0" relativeHeight="251658752" behindDoc="1" locked="0" layoutInCell="1" allowOverlap="0" wp14:anchorId="2961CBE8" wp14:editId="083DB688">
            <wp:simplePos x="0" y="0"/>
            <wp:positionH relativeFrom="margin">
              <wp:posOffset>-31750</wp:posOffset>
            </wp:positionH>
            <wp:positionV relativeFrom="paragraph">
              <wp:posOffset>260985</wp:posOffset>
            </wp:positionV>
            <wp:extent cx="1782445" cy="548640"/>
            <wp:effectExtent l="0" t="0" r="0" b="0"/>
            <wp:wrapSquare wrapText="right"/>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82445" cy="548640"/>
                    </a:xfrm>
                    <a:prstGeom prst="rect">
                      <a:avLst/>
                    </a:prstGeom>
                    <a:noFill/>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56704" behindDoc="0" locked="0" layoutInCell="1" allowOverlap="1" wp14:anchorId="27D844D8" wp14:editId="42904337">
                <wp:simplePos x="0" y="0"/>
                <wp:positionH relativeFrom="column">
                  <wp:posOffset>-31115</wp:posOffset>
                </wp:positionH>
                <wp:positionV relativeFrom="paragraph">
                  <wp:posOffset>140970</wp:posOffset>
                </wp:positionV>
                <wp:extent cx="5972175" cy="32385"/>
                <wp:effectExtent l="12700" t="12700" r="952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3238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05C57B" id="Straight Connector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1.1pt" to="467.8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" strokecolor="windowText" strokeweight="2pt">
                <o:lock v:ext="edit" shapetype="f"/>
              </v:line>
            </w:pict>
          </mc:Fallback>
        </mc:AlternateContent>
      </w:r>
    </w:p>
    <w:p w14:paraId="38F5C7BA" w14:textId="77777777" w:rsidR="00B87981" w:rsidRPr="00CC45E5" w:rsidRDefault="002A5FE0" w:rsidP="002A5FE0">
      <w:pPr>
        <w:pStyle w:val="Bodycopy"/>
      </w:pPr>
      <w:r w:rsidRPr="00CC45E5">
        <w:t xml:space="preserve">The </w:t>
      </w:r>
      <w:hyperlink r:id="rId56" w:history="1">
        <w:r w:rsidRPr="00BF3B1A">
          <w:rPr>
            <w:rStyle w:val="Hyperlink"/>
            <w:bCs/>
            <w:i/>
            <w:iCs/>
          </w:rPr>
          <w:t>Journal of Social Change</w:t>
        </w:r>
      </w:hyperlink>
      <w:r w:rsidRPr="00CC45E5">
        <w:t xml:space="preserve">, sponsored by </w:t>
      </w:r>
      <w:hyperlink r:id="rId57" w:history="1">
        <w:r w:rsidRPr="00BF3B1A">
          <w:rPr>
            <w:rStyle w:val="Hyperlink"/>
          </w:rPr>
          <w:t>Walden University</w:t>
        </w:r>
      </w:hyperlink>
      <w:r w:rsidRPr="00CC45E5">
        <w:t>, welcomes manuscripts focusing on interdisciplinary research in social change that improves the human condition and moves people, groups, organizations, cultures, and society toward a more positive future.</w:t>
      </w:r>
    </w:p>
    <w:sectPr w:rsidR="00B87981" w:rsidRPr="00CC45E5" w:rsidSect="005E4BDE">
      <w:headerReference w:type="default" r:id="rId58"/>
      <w:footerReference w:type="default" r:id="rId59"/>
      <w:headerReference w:type="first" r:id="rId60"/>
      <w:footerReference w:type="first" r:id="rId61"/>
      <w:footnotePr>
        <w:numRestart w:val="eachPage"/>
      </w:footnotePr>
      <w:pgSz w:w="12240" w:h="15840"/>
      <w:pgMar w:top="1440" w:right="1080" w:bottom="1440" w:left="1440" w:header="360" w:footer="720" w:gutter="0"/>
      <w:pgNumType w:start="9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F402" w14:textId="77777777" w:rsidR="00960ABF" w:rsidRDefault="00960ABF" w:rsidP="005E7E67">
      <w:pPr>
        <w:spacing w:after="0" w:line="240" w:lineRule="auto"/>
      </w:pPr>
      <w:r>
        <w:separator/>
      </w:r>
    </w:p>
  </w:endnote>
  <w:endnote w:type="continuationSeparator" w:id="0">
    <w:p w14:paraId="144719F9" w14:textId="77777777" w:rsidR="00960ABF" w:rsidRDefault="00960ABF" w:rsidP="005E7E67">
      <w:pPr>
        <w:spacing w:after="0" w:line="240" w:lineRule="auto"/>
      </w:pPr>
      <w:r>
        <w:continuationSeparator/>
      </w:r>
    </w:p>
  </w:endnote>
  <w:endnote w:type="continuationNotice" w:id="1">
    <w:p w14:paraId="7BDB5A8D" w14:textId="77777777" w:rsidR="00960ABF" w:rsidRDefault="00960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StarSymbol">
    <w:altName w:val="Yu Gothic"/>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Scribble">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Pro-Regular">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8123" w14:textId="77777777" w:rsidR="00D00A7A" w:rsidRPr="00615D7D" w:rsidRDefault="00D00A7A" w:rsidP="00D45480">
    <w:pPr>
      <w:pStyle w:val="Footer"/>
      <w:pBdr>
        <w:top w:val="none" w:sz="0" w:space="0" w:color="auto"/>
        <w:bottom w:val="none" w:sz="0" w:space="0" w:color="auto"/>
      </w:pBdr>
      <w:tabs>
        <w:tab w:val="left" w:pos="4080"/>
      </w:tabs>
      <w:rPr>
        <w:rFonts w:cs="Arial"/>
        <w:sz w:val="20"/>
        <w:szCs w:val="20"/>
      </w:rPr>
    </w:pPr>
    <w:r w:rsidRPr="00615D7D">
      <w:rPr>
        <w:rFonts w:cs="Arial"/>
        <w:sz w:val="20"/>
        <w:szCs w:val="20"/>
      </w:rPr>
      <w:br/>
    </w:r>
    <w:r w:rsidRPr="00615D7D">
      <w:rPr>
        <w:rFonts w:cs="Arial"/>
        <w:i/>
        <w:color w:val="167691"/>
        <w:sz w:val="20"/>
        <w:szCs w:val="20"/>
      </w:rPr>
      <w:t>Journal of Social Change</w:t>
    </w:r>
    <w:r w:rsidRPr="00615D7D">
      <w:rPr>
        <w:rFonts w:cs="Arial"/>
        <w:sz w:val="20"/>
        <w:szCs w:val="20"/>
      </w:rPr>
      <w:tab/>
    </w:r>
    <w:r w:rsidRPr="00615D7D">
      <w:rPr>
        <w:rFonts w:cs="Arial"/>
        <w:sz w:val="20"/>
        <w:szCs w:val="20"/>
      </w:rPr>
      <w:tab/>
    </w:r>
    <w:r w:rsidRPr="00615D7D">
      <w:rPr>
        <w:rFonts w:cs="Arial"/>
        <w:sz w:val="20"/>
        <w:szCs w:val="20"/>
      </w:rPr>
      <w:tab/>
    </w:r>
    <w:r w:rsidRPr="00615D7D">
      <w:rPr>
        <w:rFonts w:cs="Arial"/>
        <w:color w:val="167691"/>
        <w:sz w:val="20"/>
        <w:szCs w:val="20"/>
      </w:rPr>
      <w:fldChar w:fldCharType="begin"/>
    </w:r>
    <w:r w:rsidRPr="00615D7D">
      <w:rPr>
        <w:rFonts w:cs="Arial"/>
        <w:color w:val="167691"/>
        <w:sz w:val="20"/>
        <w:szCs w:val="20"/>
      </w:rPr>
      <w:instrText xml:space="preserve"> PAGE   \* MERGEFORMAT </w:instrText>
    </w:r>
    <w:r w:rsidRPr="00615D7D">
      <w:rPr>
        <w:rFonts w:cs="Arial"/>
        <w:color w:val="167691"/>
        <w:sz w:val="20"/>
        <w:szCs w:val="20"/>
      </w:rPr>
      <w:fldChar w:fldCharType="separate"/>
    </w:r>
    <w:r w:rsidR="00261159">
      <w:rPr>
        <w:rFonts w:cs="Arial"/>
        <w:noProof/>
        <w:color w:val="167691"/>
        <w:sz w:val="20"/>
        <w:szCs w:val="20"/>
      </w:rPr>
      <w:t>4</w:t>
    </w:r>
    <w:r w:rsidRPr="00615D7D">
      <w:rPr>
        <w:rFonts w:cs="Arial"/>
        <w:noProof/>
        <w:color w:val="16769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9D8F" w14:textId="77777777" w:rsidR="004D54CC" w:rsidRPr="009D6CE4" w:rsidRDefault="004D54CC" w:rsidP="00B12FAE">
    <w:pPr>
      <w:pStyle w:val="Footer"/>
      <w:pBdr>
        <w:top w:val="none" w:sz="0" w:space="0" w:color="auto"/>
        <w:bottom w:val="none" w:sz="0" w:space="0" w:color="auto"/>
      </w:pBdr>
      <w:spacing w:before="200"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0323" w14:textId="77777777" w:rsidR="00960ABF" w:rsidRDefault="00960ABF" w:rsidP="005E7E67">
      <w:pPr>
        <w:spacing w:after="0" w:line="240" w:lineRule="auto"/>
      </w:pPr>
      <w:r>
        <w:separator/>
      </w:r>
    </w:p>
  </w:footnote>
  <w:footnote w:type="continuationSeparator" w:id="0">
    <w:p w14:paraId="6C2184BF" w14:textId="77777777" w:rsidR="00960ABF" w:rsidRDefault="00960ABF" w:rsidP="005E7E67">
      <w:pPr>
        <w:spacing w:after="0" w:line="240" w:lineRule="auto"/>
      </w:pPr>
      <w:r>
        <w:continuationSeparator/>
      </w:r>
    </w:p>
  </w:footnote>
  <w:footnote w:type="continuationNotice" w:id="1">
    <w:p w14:paraId="437389B6" w14:textId="77777777" w:rsidR="00960ABF" w:rsidRDefault="00960A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EFF0" w14:textId="77777777" w:rsidR="009C4B09" w:rsidRDefault="00D00A7A" w:rsidP="004A22B2">
    <w:pPr>
      <w:pStyle w:val="Header"/>
      <w:tabs>
        <w:tab w:val="clear" w:pos="4680"/>
      </w:tabs>
      <w:ind w:right="0"/>
    </w:pPr>
    <w:r w:rsidRPr="003C7D3B">
      <w:tab/>
    </w:r>
  </w:p>
  <w:p w14:paraId="7C4AA78B" w14:textId="77777777" w:rsidR="00D00A7A" w:rsidRPr="004A22B2" w:rsidRDefault="00B12FAE" w:rsidP="009C4B09">
    <w:pPr>
      <w:pStyle w:val="Header"/>
      <w:tabs>
        <w:tab w:val="clear" w:pos="4680"/>
      </w:tabs>
      <w:ind w:right="0"/>
      <w:jc w:val="right"/>
      <w:rPr>
        <w:i/>
      </w:rPr>
    </w:pPr>
    <w:r w:rsidRPr="00B12FAE">
      <w:t>Ogunyemi</w:t>
    </w:r>
    <w:r>
      <w:t xml:space="preserve"> </w:t>
    </w:r>
    <w:r w:rsidRPr="00B12FAE">
      <w:t>&amp; Fusch</w:t>
    </w:r>
    <w:r w:rsidR="006005F7">
      <w:t xml:space="preserve">, </w:t>
    </w:r>
    <w:r w:rsidR="00D00A7A" w:rsidRPr="00D139D2">
      <w:t>20</w:t>
    </w:r>
    <w:r w:rsidR="00505B56">
      <w:t>2</w:t>
    </w:r>
    <w:r w:rsidR="009D6CE4">
      <w:t>1</w:t>
    </w:r>
  </w:p>
  <w:p w14:paraId="570A8C23" w14:textId="77777777" w:rsidR="00B12FAE" w:rsidRDefault="00B12F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8C4A" w14:textId="77777777" w:rsidR="00803C18" w:rsidRPr="006005F7" w:rsidRDefault="008B4EFD" w:rsidP="00947CB0">
    <w:pPr>
      <w:pStyle w:val="Header"/>
      <w:tabs>
        <w:tab w:val="clear" w:pos="4680"/>
        <w:tab w:val="clear" w:pos="9360"/>
        <w:tab w:val="right" w:pos="10890"/>
      </w:tabs>
      <w:spacing w:after="200"/>
      <w:ind w:right="-360"/>
    </w:pPr>
    <w:r>
      <w:rPr>
        <w:noProof/>
      </w:rPr>
      <w:drawing>
        <wp:anchor distT="0" distB="0" distL="114300" distR="114300" simplePos="0" relativeHeight="251658752" behindDoc="0" locked="0" layoutInCell="1" allowOverlap="1" wp14:anchorId="5450D7FD" wp14:editId="336F7D95">
          <wp:simplePos x="0" y="0"/>
          <wp:positionH relativeFrom="page">
            <wp:posOffset>249555</wp:posOffset>
          </wp:positionH>
          <wp:positionV relativeFrom="page">
            <wp:posOffset>260985</wp:posOffset>
          </wp:positionV>
          <wp:extent cx="4886325" cy="608330"/>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6083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C7AEC63" wp14:editId="5731867C">
              <wp:simplePos x="0" y="0"/>
              <wp:positionH relativeFrom="column">
                <wp:posOffset>4023360</wp:posOffset>
              </wp:positionH>
              <wp:positionV relativeFrom="paragraph">
                <wp:posOffset>135890</wp:posOffset>
              </wp:positionV>
              <wp:extent cx="2286000" cy="581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81660"/>
                      </a:xfrm>
                      <a:prstGeom prst="rect">
                        <a:avLst/>
                      </a:prstGeom>
                      <a:noFill/>
                      <a:ln>
                        <a:noFill/>
                      </a:ln>
                      <a:effectLst/>
                    </wps:spPr>
                    <wps:txbx>
                      <w:txbxContent>
                        <w:p w14:paraId="731A9A40" w14:textId="77777777" w:rsidR="00D00A7A" w:rsidRPr="00FE1726" w:rsidRDefault="00D00A7A" w:rsidP="00C859C4">
                          <w:pPr>
                            <w:pStyle w:val="Header"/>
                            <w:tabs>
                              <w:tab w:val="clear" w:pos="4680"/>
                              <w:tab w:val="clear" w:pos="9360"/>
                              <w:tab w:val="left" w:pos="6390"/>
                              <w:tab w:val="left" w:pos="9270"/>
                            </w:tabs>
                            <w:ind w:right="0"/>
                            <w:jc w:val="right"/>
                            <w:rPr>
                              <w:rFonts w:ascii="Arial" w:hAnsi="Arial" w:cs="Arial"/>
                              <w:b/>
                              <w:i/>
                              <w:sz w:val="18"/>
                              <w:szCs w:val="18"/>
                            </w:rPr>
                          </w:pPr>
                          <w:r w:rsidRPr="00FE1726">
                            <w:rPr>
                              <w:rFonts w:ascii="Arial" w:hAnsi="Arial" w:cs="Arial"/>
                              <w:b/>
                              <w:i/>
                              <w:sz w:val="18"/>
                              <w:szCs w:val="18"/>
                            </w:rPr>
                            <w:t>Journal of Social Change</w:t>
                          </w:r>
                        </w:p>
                        <w:p w14:paraId="5E9C869A" w14:textId="421B5087" w:rsidR="00D00A7A" w:rsidRPr="00FE1726" w:rsidRDefault="00D00A7A" w:rsidP="00C859C4">
                          <w:pPr>
                            <w:pStyle w:val="Header"/>
                            <w:tabs>
                              <w:tab w:val="clear" w:pos="4680"/>
                              <w:tab w:val="clear" w:pos="9360"/>
                              <w:tab w:val="left" w:pos="6390"/>
                              <w:tab w:val="left" w:pos="9270"/>
                            </w:tabs>
                            <w:ind w:right="0"/>
                            <w:jc w:val="right"/>
                            <w:rPr>
                              <w:sz w:val="16"/>
                              <w:szCs w:val="16"/>
                            </w:rPr>
                          </w:pPr>
                          <w:r w:rsidRPr="00FE1726">
                            <w:rPr>
                              <w:sz w:val="16"/>
                              <w:szCs w:val="16"/>
                            </w:rPr>
                            <w:t>20</w:t>
                          </w:r>
                          <w:r w:rsidR="00505B56" w:rsidRPr="00FE1726">
                            <w:rPr>
                              <w:sz w:val="16"/>
                              <w:szCs w:val="16"/>
                            </w:rPr>
                            <w:t>2</w:t>
                          </w:r>
                          <w:r w:rsidR="00B12FAE">
                            <w:rPr>
                              <w:sz w:val="16"/>
                              <w:szCs w:val="16"/>
                            </w:rPr>
                            <w:t>1</w:t>
                          </w:r>
                          <w:r w:rsidRPr="00FE1726">
                            <w:rPr>
                              <w:sz w:val="16"/>
                              <w:szCs w:val="16"/>
                            </w:rPr>
                            <w:t xml:space="preserve">, Volume </w:t>
                          </w:r>
                          <w:r w:rsidR="00505B56" w:rsidRPr="00FE1726">
                            <w:rPr>
                              <w:sz w:val="16"/>
                              <w:szCs w:val="16"/>
                            </w:rPr>
                            <w:t>1</w:t>
                          </w:r>
                          <w:r w:rsidR="00B12FAE">
                            <w:rPr>
                              <w:sz w:val="16"/>
                              <w:szCs w:val="16"/>
                            </w:rPr>
                            <w:t>3</w:t>
                          </w:r>
                          <w:r w:rsidRPr="00FE1726">
                            <w:rPr>
                              <w:sz w:val="16"/>
                              <w:szCs w:val="16"/>
                            </w:rPr>
                            <w:t xml:space="preserve">, Issue </w:t>
                          </w:r>
                          <w:r w:rsidR="00B12FAE">
                            <w:rPr>
                              <w:sz w:val="16"/>
                              <w:szCs w:val="16"/>
                            </w:rPr>
                            <w:t>2</w:t>
                          </w:r>
                          <w:r w:rsidRPr="00FE1726">
                            <w:rPr>
                              <w:sz w:val="16"/>
                              <w:szCs w:val="16"/>
                            </w:rPr>
                            <w:t xml:space="preserve">, Pages </w:t>
                          </w:r>
                          <w:r w:rsidR="00AD424D">
                            <w:rPr>
                              <w:sz w:val="16"/>
                              <w:szCs w:val="16"/>
                            </w:rPr>
                            <w:t>93</w:t>
                          </w:r>
                          <w:r w:rsidRPr="00FE1726">
                            <w:rPr>
                              <w:sz w:val="16"/>
                              <w:szCs w:val="16"/>
                            </w:rPr>
                            <w:t>–</w:t>
                          </w:r>
                          <w:r w:rsidR="005E4BDE">
                            <w:rPr>
                              <w:sz w:val="16"/>
                              <w:szCs w:val="16"/>
                            </w:rPr>
                            <w:t>102</w:t>
                          </w:r>
                        </w:p>
                        <w:p w14:paraId="35E4BDCD" w14:textId="77777777" w:rsidR="00D00A7A" w:rsidRPr="008322B4" w:rsidRDefault="00D00A7A" w:rsidP="00C73937">
                          <w:pPr>
                            <w:pStyle w:val="Header"/>
                            <w:tabs>
                              <w:tab w:val="clear" w:pos="4680"/>
                              <w:tab w:val="clear" w:pos="9360"/>
                              <w:tab w:val="center" w:pos="2880"/>
                              <w:tab w:val="left" w:pos="6390"/>
                              <w:tab w:val="left" w:pos="9270"/>
                            </w:tabs>
                            <w:ind w:right="0"/>
                            <w:jc w:val="right"/>
                            <w:rPr>
                              <w:color w:val="FFFFFF"/>
                              <w:sz w:val="16"/>
                              <w:szCs w:val="16"/>
                            </w:rPr>
                          </w:pPr>
                          <w:r w:rsidRPr="00FE1726">
                            <w:rPr>
                              <w:sz w:val="16"/>
                              <w:szCs w:val="16"/>
                            </w:rPr>
                            <w:t>DOI: 10.5590/JOSC.</w:t>
                          </w:r>
                          <w:r w:rsidR="004132B9">
                            <w:rPr>
                              <w:sz w:val="16"/>
                              <w:szCs w:val="16"/>
                            </w:rPr>
                            <w:t>202</w:t>
                          </w:r>
                          <w:r w:rsidR="009D6CE4">
                            <w:rPr>
                              <w:sz w:val="16"/>
                              <w:szCs w:val="16"/>
                            </w:rPr>
                            <w:t>1</w:t>
                          </w:r>
                          <w:r w:rsidRPr="00FE1726">
                            <w:rPr>
                              <w:sz w:val="16"/>
                              <w:szCs w:val="16"/>
                            </w:rPr>
                            <w:t>.</w:t>
                          </w:r>
                          <w:r w:rsidR="00DE23C5" w:rsidRPr="00FE1726">
                            <w:rPr>
                              <w:sz w:val="16"/>
                              <w:szCs w:val="16"/>
                            </w:rPr>
                            <w:t>1</w:t>
                          </w:r>
                          <w:r w:rsidR="009D6CE4">
                            <w:rPr>
                              <w:sz w:val="16"/>
                              <w:szCs w:val="16"/>
                            </w:rPr>
                            <w:t>3</w:t>
                          </w:r>
                          <w:r w:rsidRPr="00FE1726">
                            <w:rPr>
                              <w:sz w:val="16"/>
                              <w:szCs w:val="16"/>
                            </w:rPr>
                            <w:t>.</w:t>
                          </w:r>
                          <w:r w:rsidR="009D6CE4">
                            <w:rPr>
                              <w:sz w:val="16"/>
                              <w:szCs w:val="16"/>
                            </w:rPr>
                            <w:t>2</w:t>
                          </w:r>
                          <w:r w:rsidRPr="00FE1726">
                            <w:rPr>
                              <w:sz w:val="16"/>
                              <w:szCs w:val="16"/>
                            </w:rPr>
                            <w:t>.</w:t>
                          </w:r>
                          <w:r w:rsidR="00B12FAE">
                            <w:rPr>
                              <w:sz w:val="16"/>
                              <w:szCs w:val="16"/>
                            </w:rPr>
                            <w:t>08</w:t>
                          </w:r>
                        </w:p>
                        <w:p w14:paraId="235244FB" w14:textId="77777777" w:rsidR="00D00A7A" w:rsidRPr="00EF14C7" w:rsidRDefault="00D00A7A" w:rsidP="00C73937">
                          <w:pPr>
                            <w:pStyle w:val="Header"/>
                            <w:tabs>
                              <w:tab w:val="clear" w:pos="4680"/>
                              <w:tab w:val="clear" w:pos="9360"/>
                              <w:tab w:val="center" w:pos="2880"/>
                              <w:tab w:val="left" w:pos="6390"/>
                              <w:tab w:val="left" w:pos="9270"/>
                            </w:tabs>
                            <w:ind w:right="0"/>
                            <w:jc w:val="right"/>
                            <w:rPr>
                              <w:sz w:val="16"/>
                              <w:szCs w:val="16"/>
                            </w:rPr>
                          </w:pPr>
                          <w:r w:rsidRPr="00FE1726">
                            <w:rPr>
                              <w:sz w:val="16"/>
                              <w:szCs w:val="16"/>
                            </w:rPr>
                            <w:t>© The Author(s)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AEC63" id="_x0000_t202" coordsize="21600,21600" o:spt="202" path="m,l,21600r21600,l21600,xe">
              <v:stroke joinstyle="miter"/>
              <v:path gradientshapeok="t" o:connecttype="rect"/>
            </v:shapetype>
            <v:shape id="Text Box 1" o:spid="_x0000_s1026" type="#_x0000_t202" style="position:absolute;margin-left:316.8pt;margin-top:10.7pt;width:180pt;height: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" filled="f" stroked="f">
              <v:textbox>
                <w:txbxContent>
                  <w:p w14:paraId="731A9A40" w14:textId="77777777" w:rsidR="00D00A7A" w:rsidRPr="00FE1726" w:rsidRDefault="00D00A7A" w:rsidP="00C859C4">
                    <w:pPr>
                      <w:pStyle w:val="Header"/>
                      <w:tabs>
                        <w:tab w:val="clear" w:pos="4680"/>
                        <w:tab w:val="clear" w:pos="9360"/>
                        <w:tab w:val="left" w:pos="6390"/>
                        <w:tab w:val="left" w:pos="9270"/>
                      </w:tabs>
                      <w:ind w:right="0"/>
                      <w:jc w:val="right"/>
                      <w:rPr>
                        <w:rFonts w:ascii="Arial" w:hAnsi="Arial" w:cs="Arial"/>
                        <w:b/>
                        <w:i/>
                        <w:sz w:val="18"/>
                        <w:szCs w:val="18"/>
                      </w:rPr>
                    </w:pPr>
                    <w:r w:rsidRPr="00FE1726">
                      <w:rPr>
                        <w:rFonts w:ascii="Arial" w:hAnsi="Arial" w:cs="Arial"/>
                        <w:b/>
                        <w:i/>
                        <w:sz w:val="18"/>
                        <w:szCs w:val="18"/>
                      </w:rPr>
                      <w:t>Journal of Social Change</w:t>
                    </w:r>
                  </w:p>
                  <w:p w14:paraId="5E9C869A" w14:textId="421B5087" w:rsidR="00D00A7A" w:rsidRPr="00FE1726" w:rsidRDefault="00D00A7A" w:rsidP="00C859C4">
                    <w:pPr>
                      <w:pStyle w:val="Header"/>
                      <w:tabs>
                        <w:tab w:val="clear" w:pos="4680"/>
                        <w:tab w:val="clear" w:pos="9360"/>
                        <w:tab w:val="left" w:pos="6390"/>
                        <w:tab w:val="left" w:pos="9270"/>
                      </w:tabs>
                      <w:ind w:right="0"/>
                      <w:jc w:val="right"/>
                      <w:rPr>
                        <w:sz w:val="16"/>
                        <w:szCs w:val="16"/>
                      </w:rPr>
                    </w:pPr>
                    <w:r w:rsidRPr="00FE1726">
                      <w:rPr>
                        <w:sz w:val="16"/>
                        <w:szCs w:val="16"/>
                      </w:rPr>
                      <w:t>20</w:t>
                    </w:r>
                    <w:r w:rsidR="00505B56" w:rsidRPr="00FE1726">
                      <w:rPr>
                        <w:sz w:val="16"/>
                        <w:szCs w:val="16"/>
                      </w:rPr>
                      <w:t>2</w:t>
                    </w:r>
                    <w:r w:rsidR="00B12FAE">
                      <w:rPr>
                        <w:sz w:val="16"/>
                        <w:szCs w:val="16"/>
                      </w:rPr>
                      <w:t>1</w:t>
                    </w:r>
                    <w:r w:rsidRPr="00FE1726">
                      <w:rPr>
                        <w:sz w:val="16"/>
                        <w:szCs w:val="16"/>
                      </w:rPr>
                      <w:t xml:space="preserve">, Volume </w:t>
                    </w:r>
                    <w:r w:rsidR="00505B56" w:rsidRPr="00FE1726">
                      <w:rPr>
                        <w:sz w:val="16"/>
                        <w:szCs w:val="16"/>
                      </w:rPr>
                      <w:t>1</w:t>
                    </w:r>
                    <w:r w:rsidR="00B12FAE">
                      <w:rPr>
                        <w:sz w:val="16"/>
                        <w:szCs w:val="16"/>
                      </w:rPr>
                      <w:t>3</w:t>
                    </w:r>
                    <w:r w:rsidRPr="00FE1726">
                      <w:rPr>
                        <w:sz w:val="16"/>
                        <w:szCs w:val="16"/>
                      </w:rPr>
                      <w:t xml:space="preserve">, Issue </w:t>
                    </w:r>
                    <w:r w:rsidR="00B12FAE">
                      <w:rPr>
                        <w:sz w:val="16"/>
                        <w:szCs w:val="16"/>
                      </w:rPr>
                      <w:t>2</w:t>
                    </w:r>
                    <w:r w:rsidRPr="00FE1726">
                      <w:rPr>
                        <w:sz w:val="16"/>
                        <w:szCs w:val="16"/>
                      </w:rPr>
                      <w:t xml:space="preserve">, Pages </w:t>
                    </w:r>
                    <w:r w:rsidR="00AD424D">
                      <w:rPr>
                        <w:sz w:val="16"/>
                        <w:szCs w:val="16"/>
                      </w:rPr>
                      <w:t>93</w:t>
                    </w:r>
                    <w:r w:rsidRPr="00FE1726">
                      <w:rPr>
                        <w:sz w:val="16"/>
                        <w:szCs w:val="16"/>
                      </w:rPr>
                      <w:t>–</w:t>
                    </w:r>
                    <w:r w:rsidR="005E4BDE">
                      <w:rPr>
                        <w:sz w:val="16"/>
                        <w:szCs w:val="16"/>
                      </w:rPr>
                      <w:t>102</w:t>
                    </w:r>
                  </w:p>
                  <w:p w14:paraId="35E4BDCD" w14:textId="77777777" w:rsidR="00D00A7A" w:rsidRPr="008322B4" w:rsidRDefault="00D00A7A" w:rsidP="00C73937">
                    <w:pPr>
                      <w:pStyle w:val="Header"/>
                      <w:tabs>
                        <w:tab w:val="clear" w:pos="4680"/>
                        <w:tab w:val="clear" w:pos="9360"/>
                        <w:tab w:val="center" w:pos="2880"/>
                        <w:tab w:val="left" w:pos="6390"/>
                        <w:tab w:val="left" w:pos="9270"/>
                      </w:tabs>
                      <w:ind w:right="0"/>
                      <w:jc w:val="right"/>
                      <w:rPr>
                        <w:color w:val="FFFFFF"/>
                        <w:sz w:val="16"/>
                        <w:szCs w:val="16"/>
                      </w:rPr>
                    </w:pPr>
                    <w:r w:rsidRPr="00FE1726">
                      <w:rPr>
                        <w:sz w:val="16"/>
                        <w:szCs w:val="16"/>
                      </w:rPr>
                      <w:t>DOI: 10.5590/JOSC.</w:t>
                    </w:r>
                    <w:r w:rsidR="004132B9">
                      <w:rPr>
                        <w:sz w:val="16"/>
                        <w:szCs w:val="16"/>
                      </w:rPr>
                      <w:t>202</w:t>
                    </w:r>
                    <w:r w:rsidR="009D6CE4">
                      <w:rPr>
                        <w:sz w:val="16"/>
                        <w:szCs w:val="16"/>
                      </w:rPr>
                      <w:t>1</w:t>
                    </w:r>
                    <w:r w:rsidRPr="00FE1726">
                      <w:rPr>
                        <w:sz w:val="16"/>
                        <w:szCs w:val="16"/>
                      </w:rPr>
                      <w:t>.</w:t>
                    </w:r>
                    <w:r w:rsidR="00DE23C5" w:rsidRPr="00FE1726">
                      <w:rPr>
                        <w:sz w:val="16"/>
                        <w:szCs w:val="16"/>
                      </w:rPr>
                      <w:t>1</w:t>
                    </w:r>
                    <w:r w:rsidR="009D6CE4">
                      <w:rPr>
                        <w:sz w:val="16"/>
                        <w:szCs w:val="16"/>
                      </w:rPr>
                      <w:t>3</w:t>
                    </w:r>
                    <w:r w:rsidRPr="00FE1726">
                      <w:rPr>
                        <w:sz w:val="16"/>
                        <w:szCs w:val="16"/>
                      </w:rPr>
                      <w:t>.</w:t>
                    </w:r>
                    <w:r w:rsidR="009D6CE4">
                      <w:rPr>
                        <w:sz w:val="16"/>
                        <w:szCs w:val="16"/>
                      </w:rPr>
                      <w:t>2</w:t>
                    </w:r>
                    <w:r w:rsidRPr="00FE1726">
                      <w:rPr>
                        <w:sz w:val="16"/>
                        <w:szCs w:val="16"/>
                      </w:rPr>
                      <w:t>.</w:t>
                    </w:r>
                    <w:r w:rsidR="00B12FAE">
                      <w:rPr>
                        <w:sz w:val="16"/>
                        <w:szCs w:val="16"/>
                      </w:rPr>
                      <w:t>08</w:t>
                    </w:r>
                  </w:p>
                  <w:p w14:paraId="235244FB" w14:textId="77777777" w:rsidR="00D00A7A" w:rsidRPr="00EF14C7" w:rsidRDefault="00D00A7A" w:rsidP="00C73937">
                    <w:pPr>
                      <w:pStyle w:val="Header"/>
                      <w:tabs>
                        <w:tab w:val="clear" w:pos="4680"/>
                        <w:tab w:val="clear" w:pos="9360"/>
                        <w:tab w:val="center" w:pos="2880"/>
                        <w:tab w:val="left" w:pos="6390"/>
                        <w:tab w:val="left" w:pos="9270"/>
                      </w:tabs>
                      <w:ind w:right="0"/>
                      <w:jc w:val="right"/>
                      <w:rPr>
                        <w:sz w:val="16"/>
                        <w:szCs w:val="16"/>
                      </w:rPr>
                    </w:pPr>
                    <w:r w:rsidRPr="00FE1726">
                      <w:rPr>
                        <w:sz w:val="16"/>
                        <w:szCs w:val="16"/>
                      </w:rPr>
                      <w:t>© The Author(s)</w:t>
                    </w:r>
                  </w:p>
                </w:txbxContent>
              </v:textbox>
            </v:shape>
          </w:pict>
        </mc:Fallback>
      </mc:AlternateContent>
    </w:r>
  </w:p>
  <w:p w14:paraId="5F75DBB5" w14:textId="77777777" w:rsidR="00165728" w:rsidRDefault="00165728" w:rsidP="00947CB0">
    <w:pPr>
      <w:pStyle w:val="Header"/>
      <w:tabs>
        <w:tab w:val="clear" w:pos="9360"/>
        <w:tab w:val="right" w:pos="10080"/>
      </w:tabs>
      <w:ind w:right="-360"/>
    </w:pPr>
  </w:p>
  <w:p w14:paraId="477A8D03" w14:textId="77777777" w:rsidR="00D36E5C" w:rsidRDefault="00D36E5C" w:rsidP="00020745">
    <w:pPr>
      <w:pStyle w:val="Header"/>
      <w:tabs>
        <w:tab w:val="clear" w:pos="9360"/>
        <w:tab w:val="right" w:pos="10080"/>
      </w:tabs>
      <w:ind w:left="-1440" w:right="-360"/>
    </w:pPr>
  </w:p>
  <w:p w14:paraId="43809943" w14:textId="77777777" w:rsidR="002E118F" w:rsidRDefault="002E118F" w:rsidP="00020745">
    <w:pPr>
      <w:pStyle w:val="Header"/>
      <w:tabs>
        <w:tab w:val="clear" w:pos="9360"/>
        <w:tab w:val="right" w:pos="10080"/>
      </w:tabs>
      <w:ind w:left="-1440" w:right="-360"/>
    </w:pPr>
  </w:p>
  <w:p w14:paraId="37846BC4" w14:textId="77777777" w:rsidR="00D00A7A" w:rsidRPr="008F61D0" w:rsidRDefault="008B4EFD" w:rsidP="00020745">
    <w:pPr>
      <w:pStyle w:val="Header"/>
      <w:tabs>
        <w:tab w:val="clear" w:pos="9360"/>
        <w:tab w:val="right" w:pos="10080"/>
      </w:tabs>
      <w:ind w:left="-1440" w:right="-360"/>
    </w:pPr>
    <w:r>
      <w:rPr>
        <w:noProof/>
      </w:rPr>
      <mc:AlternateContent>
        <mc:Choice Requires="wps">
          <w:drawing>
            <wp:anchor distT="0" distB="0" distL="114300" distR="114300" simplePos="0" relativeHeight="251657728" behindDoc="0" locked="0" layoutInCell="1" allowOverlap="1" wp14:anchorId="52CB65E2" wp14:editId="22011638">
              <wp:simplePos x="0" y="0"/>
              <wp:positionH relativeFrom="column">
                <wp:posOffset>-524510</wp:posOffset>
              </wp:positionH>
              <wp:positionV relativeFrom="paragraph">
                <wp:posOffset>168275</wp:posOffset>
              </wp:positionV>
              <wp:extent cx="4424045" cy="3149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45" cy="314960"/>
                      </a:xfrm>
                      <a:prstGeom prst="rect">
                        <a:avLst/>
                      </a:prstGeom>
                      <a:noFill/>
                      <a:ln>
                        <a:noFill/>
                      </a:ln>
                      <a:effectLst/>
                    </wps:spPr>
                    <wps:txbx>
                      <w:txbxContent>
                        <w:p w14:paraId="295A8A95" w14:textId="77777777" w:rsidR="00D00A7A" w:rsidRPr="000E1D21" w:rsidRDefault="00D00A7A" w:rsidP="000E1D21">
                          <w:pPr>
                            <w:tabs>
                              <w:tab w:val="left" w:pos="7740"/>
                            </w:tabs>
                            <w:spacing w:after="0"/>
                            <w:ind w:firstLine="720"/>
                            <w:rPr>
                              <w:sz w:val="26"/>
                              <w:szCs w:val="26"/>
                            </w:rPr>
                          </w:pPr>
                          <w:r w:rsidRPr="008322B4">
                            <w:rPr>
                              <w:b/>
                              <w:bCs/>
                              <w:color w:val="FFFFFF"/>
                              <w:sz w:val="26"/>
                              <w:szCs w:val="26"/>
                            </w:rPr>
                            <w:t>Original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B65E2" id="Text Box 18" o:spid="_x0000_s1027" type="#_x0000_t202" style="position:absolute;left:0;text-align:left;margin-left:-41.3pt;margin-top:13.25pt;width:348.35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" filled="f" stroked="f">
              <v:textbox>
                <w:txbxContent>
                  <w:p w14:paraId="295A8A95" w14:textId="77777777" w:rsidR="00D00A7A" w:rsidRPr="000E1D21" w:rsidRDefault="00D00A7A" w:rsidP="000E1D21">
                    <w:pPr>
                      <w:tabs>
                        <w:tab w:val="left" w:pos="7740"/>
                      </w:tabs>
                      <w:spacing w:after="0"/>
                      <w:ind w:firstLine="720"/>
                      <w:rPr>
                        <w:sz w:val="26"/>
                        <w:szCs w:val="26"/>
                      </w:rPr>
                    </w:pPr>
                    <w:r w:rsidRPr="008322B4">
                      <w:rPr>
                        <w:b/>
                        <w:bCs/>
                        <w:color w:val="FFFFFF"/>
                        <w:sz w:val="26"/>
                        <w:szCs w:val="26"/>
                      </w:rPr>
                      <w:t>Original Research</w:t>
                    </w:r>
                  </w:p>
                </w:txbxContent>
              </v:textbox>
            </v:shape>
          </w:pict>
        </mc:Fallback>
      </mc:AlternateContent>
    </w:r>
    <w:r w:rsidR="00D00A7A" w:rsidRPr="00803C18">
      <w:rPr>
        <w:sz w:val="18"/>
        <w:szCs w:val="18"/>
      </w:rPr>
      <w:br/>
    </w:r>
    <w:r>
      <w:rPr>
        <w:noProof/>
      </w:rPr>
      <w:drawing>
        <wp:inline distT="0" distB="0" distL="0" distR="0" wp14:anchorId="601079B9" wp14:editId="1EBE2DA6">
          <wp:extent cx="7941310" cy="33274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1310" cy="332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C64330"/>
    <w:lvl w:ilvl="0">
      <w:start w:val="1"/>
      <w:numFmt w:val="bullet"/>
      <w:lvlText w:val=""/>
      <w:lvlJc w:val="left"/>
      <w:pPr>
        <w:tabs>
          <w:tab w:val="num" w:pos="0"/>
        </w:tabs>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pStyle w:val="DarkList1"/>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048B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4BC56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A08F20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52DC2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88679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A2DD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D0EA09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B1EB5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0EA16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28A5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65C6C9E"/>
    <w:name w:val="WW8Num1"/>
    <w:lvl w:ilvl="0">
      <w:start w:val="1"/>
      <w:numFmt w:val="bullet"/>
      <w:lvlText w:val="o"/>
      <w:lvlJc w:val="left"/>
      <w:pPr>
        <w:tabs>
          <w:tab w:val="num" w:pos="720"/>
        </w:tabs>
        <w:ind w:left="720" w:hanging="360"/>
      </w:pPr>
      <w:rPr>
        <w:rFonts w:ascii="Courier New" w:hAnsi="Courier New" w:hint="default"/>
        <w:sz w:val="2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3"/>
    <w:multiLevelType w:val="multilevel"/>
    <w:tmpl w:val="5640445A"/>
    <w:name w:val="WW8Num3"/>
    <w:lvl w:ilvl="0">
      <w:start w:val="1"/>
      <w:numFmt w:val="bullet"/>
      <w:lvlText w:val="o"/>
      <w:lvlJc w:val="left"/>
      <w:pPr>
        <w:tabs>
          <w:tab w:val="num" w:pos="720"/>
        </w:tabs>
        <w:ind w:left="720" w:hanging="360"/>
      </w:pPr>
      <w:rPr>
        <w:rFonts w:ascii="Courier New" w:hAnsi="Courier New" w:hint="default"/>
        <w:sz w:val="2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04"/>
    <w:multiLevelType w:val="multilevel"/>
    <w:tmpl w:val="00000004"/>
    <w:name w:val="WW8Num4"/>
    <w:lvl w:ilvl="0">
      <w:start w:val="1"/>
      <w:numFmt w:val="bullet"/>
      <w:lvlText w:val="o"/>
      <w:lvlJc w:val="left"/>
      <w:pPr>
        <w:tabs>
          <w:tab w:val="num" w:pos="720"/>
        </w:tabs>
        <w:ind w:left="720" w:hanging="360"/>
      </w:pPr>
      <w:rPr>
        <w:rFonts w:ascii="Courier New" w:hAnsi="Courier New"/>
        <w:sz w:val="2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5" w15:restartNumberingAfterBreak="0">
    <w:nsid w:val="00000005"/>
    <w:multiLevelType w:val="multilevel"/>
    <w:tmpl w:val="2790271A"/>
    <w:name w:val="WW8Num5"/>
    <w:lvl w:ilvl="0">
      <w:start w:val="1"/>
      <w:numFmt w:val="bullet"/>
      <w:lvlText w:val="o"/>
      <w:lvlJc w:val="left"/>
      <w:pPr>
        <w:tabs>
          <w:tab w:val="num" w:pos="810"/>
        </w:tabs>
        <w:ind w:left="810" w:hanging="360"/>
      </w:pPr>
      <w:rPr>
        <w:rFonts w:ascii="Courier New" w:hAnsi="Courier New" w:hint="default"/>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6" w15:restartNumberingAfterBreak="0">
    <w:nsid w:val="00000006"/>
    <w:multiLevelType w:val="multilevel"/>
    <w:tmpl w:val="A942ED82"/>
    <w:name w:val="WW8Num6"/>
    <w:lvl w:ilvl="0">
      <w:start w:val="1"/>
      <w:numFmt w:val="bullet"/>
      <w:lvlText w:val="o"/>
      <w:lvlJc w:val="left"/>
      <w:pPr>
        <w:tabs>
          <w:tab w:val="num" w:pos="720"/>
        </w:tabs>
        <w:ind w:left="720" w:hanging="360"/>
      </w:pPr>
      <w:rPr>
        <w:rFonts w:ascii="Courier New" w:hAnsi="Courier New"/>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7" w15:restartNumberingAfterBreak="0">
    <w:nsid w:val="00000007"/>
    <w:multiLevelType w:val="multilevel"/>
    <w:tmpl w:val="4EBCEDDC"/>
    <w:name w:val="WW8Num7"/>
    <w:lvl w:ilvl="0">
      <w:start w:val="1"/>
      <w:numFmt w:val="bullet"/>
      <w:lvlText w:val="o"/>
      <w:lvlJc w:val="left"/>
      <w:pPr>
        <w:tabs>
          <w:tab w:val="num" w:pos="720"/>
        </w:tabs>
        <w:ind w:left="720" w:hanging="360"/>
      </w:pPr>
      <w:rPr>
        <w:rFonts w:ascii="Courier New" w:hAnsi="Courier New"/>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8" w15:restartNumberingAfterBreak="0">
    <w:nsid w:val="00000008"/>
    <w:multiLevelType w:val="multilevel"/>
    <w:tmpl w:val="4A5E4E92"/>
    <w:name w:val="WW8Num8"/>
    <w:lvl w:ilvl="0">
      <w:start w:val="1"/>
      <w:numFmt w:val="bullet"/>
      <w:lvlText w:val="o"/>
      <w:lvlJc w:val="left"/>
      <w:pPr>
        <w:tabs>
          <w:tab w:val="num" w:pos="720"/>
        </w:tabs>
        <w:ind w:left="720" w:hanging="360"/>
      </w:pPr>
      <w:rPr>
        <w:rFonts w:ascii="Courier New" w:hAnsi="Courier New"/>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9"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0A"/>
    <w:multiLevelType w:val="multilevel"/>
    <w:tmpl w:val="C748B67A"/>
    <w:name w:val="WW8Num10"/>
    <w:lvl w:ilvl="0">
      <w:start w:val="1"/>
      <w:numFmt w:val="bullet"/>
      <w:lvlText w:val="o"/>
      <w:lvlJc w:val="left"/>
      <w:pPr>
        <w:tabs>
          <w:tab w:val="num" w:pos="720"/>
        </w:tabs>
        <w:ind w:left="720" w:hanging="360"/>
      </w:pPr>
      <w:rPr>
        <w:rFonts w:ascii="Courier New" w:hAnsi="Courier New"/>
        <w:sz w:val="3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21" w15:restartNumberingAfterBreak="0">
    <w:nsid w:val="0000000B"/>
    <w:multiLevelType w:val="multilevel"/>
    <w:tmpl w:val="0000000B"/>
    <w:name w:val="WW8Num11"/>
    <w:lvl w:ilvl="0">
      <w:start w:val="5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A7268E"/>
    <w:multiLevelType w:val="multilevel"/>
    <w:tmpl w:val="9F308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8E02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A5F1E14"/>
    <w:multiLevelType w:val="hybridMultilevel"/>
    <w:tmpl w:val="C562D1AC"/>
    <w:lvl w:ilvl="0" w:tplc="57560C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602781"/>
    <w:multiLevelType w:val="hybridMultilevel"/>
    <w:tmpl w:val="54D27518"/>
    <w:lvl w:ilvl="0" w:tplc="78526932">
      <w:start w:val="2"/>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0F1D04"/>
    <w:multiLevelType w:val="hybridMultilevel"/>
    <w:tmpl w:val="BCDA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4B586A"/>
    <w:multiLevelType w:val="hybridMultilevel"/>
    <w:tmpl w:val="A8F8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8D4592"/>
    <w:multiLevelType w:val="hybridMultilevel"/>
    <w:tmpl w:val="16900390"/>
    <w:lvl w:ilvl="0" w:tplc="F620DC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5C43C3"/>
    <w:multiLevelType w:val="hybridMultilevel"/>
    <w:tmpl w:val="B952F684"/>
    <w:lvl w:ilvl="0" w:tplc="A0D82F1C">
      <w:numFmt w:val="bullet"/>
      <w:lvlText w:val="-"/>
      <w:lvlJc w:val="left"/>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363783"/>
    <w:multiLevelType w:val="hybridMultilevel"/>
    <w:tmpl w:val="621668B8"/>
    <w:lvl w:ilvl="0" w:tplc="0409000B">
      <w:start w:val="1"/>
      <w:numFmt w:val="bullet"/>
      <w:lvlText w:val=""/>
      <w:lvlJc w:val="left"/>
      <w:pPr>
        <w:ind w:left="2656" w:hanging="360"/>
      </w:pPr>
      <w:rPr>
        <w:rFonts w:ascii="Wingdings" w:hAnsi="Wingdings" w:hint="default"/>
      </w:rPr>
    </w:lvl>
    <w:lvl w:ilvl="1" w:tplc="04090003" w:tentative="1">
      <w:start w:val="1"/>
      <w:numFmt w:val="bullet"/>
      <w:lvlText w:val="o"/>
      <w:lvlJc w:val="left"/>
      <w:pPr>
        <w:ind w:left="3376" w:hanging="360"/>
      </w:pPr>
      <w:rPr>
        <w:rFonts w:ascii="Courier New" w:hAnsi="Courier New" w:hint="default"/>
      </w:rPr>
    </w:lvl>
    <w:lvl w:ilvl="2" w:tplc="04090005" w:tentative="1">
      <w:start w:val="1"/>
      <w:numFmt w:val="bullet"/>
      <w:lvlText w:val=""/>
      <w:lvlJc w:val="left"/>
      <w:pPr>
        <w:ind w:left="4096" w:hanging="360"/>
      </w:pPr>
      <w:rPr>
        <w:rFonts w:ascii="Wingdings" w:hAnsi="Wingdings" w:hint="default"/>
      </w:rPr>
    </w:lvl>
    <w:lvl w:ilvl="3" w:tplc="04090001" w:tentative="1">
      <w:start w:val="1"/>
      <w:numFmt w:val="bullet"/>
      <w:lvlText w:val=""/>
      <w:lvlJc w:val="left"/>
      <w:pPr>
        <w:ind w:left="4816" w:hanging="360"/>
      </w:pPr>
      <w:rPr>
        <w:rFonts w:ascii="Symbol" w:hAnsi="Symbol" w:hint="default"/>
      </w:rPr>
    </w:lvl>
    <w:lvl w:ilvl="4" w:tplc="04090003" w:tentative="1">
      <w:start w:val="1"/>
      <w:numFmt w:val="bullet"/>
      <w:lvlText w:val="o"/>
      <w:lvlJc w:val="left"/>
      <w:pPr>
        <w:ind w:left="5536" w:hanging="360"/>
      </w:pPr>
      <w:rPr>
        <w:rFonts w:ascii="Courier New" w:hAnsi="Courier New" w:hint="default"/>
      </w:rPr>
    </w:lvl>
    <w:lvl w:ilvl="5" w:tplc="04090005" w:tentative="1">
      <w:start w:val="1"/>
      <w:numFmt w:val="bullet"/>
      <w:lvlText w:val=""/>
      <w:lvlJc w:val="left"/>
      <w:pPr>
        <w:ind w:left="6256" w:hanging="360"/>
      </w:pPr>
      <w:rPr>
        <w:rFonts w:ascii="Wingdings" w:hAnsi="Wingdings" w:hint="default"/>
      </w:rPr>
    </w:lvl>
    <w:lvl w:ilvl="6" w:tplc="04090001" w:tentative="1">
      <w:start w:val="1"/>
      <w:numFmt w:val="bullet"/>
      <w:lvlText w:val=""/>
      <w:lvlJc w:val="left"/>
      <w:pPr>
        <w:ind w:left="6976" w:hanging="360"/>
      </w:pPr>
      <w:rPr>
        <w:rFonts w:ascii="Symbol" w:hAnsi="Symbol" w:hint="default"/>
      </w:rPr>
    </w:lvl>
    <w:lvl w:ilvl="7" w:tplc="04090003" w:tentative="1">
      <w:start w:val="1"/>
      <w:numFmt w:val="bullet"/>
      <w:lvlText w:val="o"/>
      <w:lvlJc w:val="left"/>
      <w:pPr>
        <w:ind w:left="7696" w:hanging="360"/>
      </w:pPr>
      <w:rPr>
        <w:rFonts w:ascii="Courier New" w:hAnsi="Courier New" w:hint="default"/>
      </w:rPr>
    </w:lvl>
    <w:lvl w:ilvl="8" w:tplc="04090005" w:tentative="1">
      <w:start w:val="1"/>
      <w:numFmt w:val="bullet"/>
      <w:lvlText w:val=""/>
      <w:lvlJc w:val="left"/>
      <w:pPr>
        <w:ind w:left="8416" w:hanging="360"/>
      </w:pPr>
      <w:rPr>
        <w:rFonts w:ascii="Wingdings" w:hAnsi="Wingdings" w:hint="default"/>
      </w:rPr>
    </w:lvl>
  </w:abstractNum>
  <w:abstractNum w:abstractNumId="31" w15:restartNumberingAfterBreak="0">
    <w:nsid w:val="23756BA8"/>
    <w:multiLevelType w:val="hybridMultilevel"/>
    <w:tmpl w:val="A26C90A4"/>
    <w:lvl w:ilvl="0" w:tplc="7D5A8A10">
      <w:start w:val="1"/>
      <w:numFmt w:val="bullet"/>
      <w:lvlText w:val=""/>
      <w:lvlJc w:val="left"/>
      <w:pPr>
        <w:tabs>
          <w:tab w:val="num" w:pos="720"/>
        </w:tabs>
        <w:ind w:left="720" w:hanging="360"/>
      </w:pPr>
      <w:rPr>
        <w:rFonts w:ascii="Wingdings" w:hAnsi="Wingdings" w:hint="default"/>
      </w:rPr>
    </w:lvl>
    <w:lvl w:ilvl="1" w:tplc="0B54EC18" w:tentative="1">
      <w:start w:val="1"/>
      <w:numFmt w:val="bullet"/>
      <w:lvlText w:val=""/>
      <w:lvlJc w:val="left"/>
      <w:pPr>
        <w:tabs>
          <w:tab w:val="num" w:pos="1440"/>
        </w:tabs>
        <w:ind w:left="1440" w:hanging="360"/>
      </w:pPr>
      <w:rPr>
        <w:rFonts w:ascii="Wingdings" w:hAnsi="Wingdings" w:hint="default"/>
      </w:rPr>
    </w:lvl>
    <w:lvl w:ilvl="2" w:tplc="1A405FDC" w:tentative="1">
      <w:start w:val="1"/>
      <w:numFmt w:val="bullet"/>
      <w:lvlText w:val=""/>
      <w:lvlJc w:val="left"/>
      <w:pPr>
        <w:tabs>
          <w:tab w:val="num" w:pos="2160"/>
        </w:tabs>
        <w:ind w:left="2160" w:hanging="360"/>
      </w:pPr>
      <w:rPr>
        <w:rFonts w:ascii="Wingdings" w:hAnsi="Wingdings" w:hint="default"/>
      </w:rPr>
    </w:lvl>
    <w:lvl w:ilvl="3" w:tplc="FA984966" w:tentative="1">
      <w:start w:val="1"/>
      <w:numFmt w:val="bullet"/>
      <w:lvlText w:val=""/>
      <w:lvlJc w:val="left"/>
      <w:pPr>
        <w:tabs>
          <w:tab w:val="num" w:pos="2880"/>
        </w:tabs>
        <w:ind w:left="2880" w:hanging="360"/>
      </w:pPr>
      <w:rPr>
        <w:rFonts w:ascii="Wingdings" w:hAnsi="Wingdings" w:hint="default"/>
      </w:rPr>
    </w:lvl>
    <w:lvl w:ilvl="4" w:tplc="1AB0512E" w:tentative="1">
      <w:start w:val="1"/>
      <w:numFmt w:val="bullet"/>
      <w:lvlText w:val=""/>
      <w:lvlJc w:val="left"/>
      <w:pPr>
        <w:tabs>
          <w:tab w:val="num" w:pos="3600"/>
        </w:tabs>
        <w:ind w:left="3600" w:hanging="360"/>
      </w:pPr>
      <w:rPr>
        <w:rFonts w:ascii="Wingdings" w:hAnsi="Wingdings" w:hint="default"/>
      </w:rPr>
    </w:lvl>
    <w:lvl w:ilvl="5" w:tplc="D074A1E0" w:tentative="1">
      <w:start w:val="1"/>
      <w:numFmt w:val="bullet"/>
      <w:lvlText w:val=""/>
      <w:lvlJc w:val="left"/>
      <w:pPr>
        <w:tabs>
          <w:tab w:val="num" w:pos="4320"/>
        </w:tabs>
        <w:ind w:left="4320" w:hanging="360"/>
      </w:pPr>
      <w:rPr>
        <w:rFonts w:ascii="Wingdings" w:hAnsi="Wingdings" w:hint="default"/>
      </w:rPr>
    </w:lvl>
    <w:lvl w:ilvl="6" w:tplc="96BAD624" w:tentative="1">
      <w:start w:val="1"/>
      <w:numFmt w:val="bullet"/>
      <w:lvlText w:val=""/>
      <w:lvlJc w:val="left"/>
      <w:pPr>
        <w:tabs>
          <w:tab w:val="num" w:pos="5040"/>
        </w:tabs>
        <w:ind w:left="5040" w:hanging="360"/>
      </w:pPr>
      <w:rPr>
        <w:rFonts w:ascii="Wingdings" w:hAnsi="Wingdings" w:hint="default"/>
      </w:rPr>
    </w:lvl>
    <w:lvl w:ilvl="7" w:tplc="ACB638B4" w:tentative="1">
      <w:start w:val="1"/>
      <w:numFmt w:val="bullet"/>
      <w:lvlText w:val=""/>
      <w:lvlJc w:val="left"/>
      <w:pPr>
        <w:tabs>
          <w:tab w:val="num" w:pos="5760"/>
        </w:tabs>
        <w:ind w:left="5760" w:hanging="360"/>
      </w:pPr>
      <w:rPr>
        <w:rFonts w:ascii="Wingdings" w:hAnsi="Wingdings" w:hint="default"/>
      </w:rPr>
    </w:lvl>
    <w:lvl w:ilvl="8" w:tplc="C67052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323AE1"/>
    <w:multiLevelType w:val="hybridMultilevel"/>
    <w:tmpl w:val="D2188E1A"/>
    <w:lvl w:ilvl="0" w:tplc="0E203B9A">
      <w:numFmt w:val="bullet"/>
      <w:lvlText w:val="•"/>
      <w:lvlJc w:val="left"/>
      <w:pPr>
        <w:ind w:left="1080" w:hanging="72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BF6003"/>
    <w:multiLevelType w:val="hybridMultilevel"/>
    <w:tmpl w:val="6C2A06AE"/>
    <w:lvl w:ilvl="0" w:tplc="0409000D">
      <w:start w:val="1"/>
      <w:numFmt w:val="bullet"/>
      <w:lvlText w:val=""/>
      <w:lvlJc w:val="left"/>
      <w:pPr>
        <w:ind w:left="1936" w:hanging="360"/>
      </w:pPr>
      <w:rPr>
        <w:rFonts w:ascii="Wingdings" w:hAnsi="Wingdings" w:hint="default"/>
      </w:rPr>
    </w:lvl>
    <w:lvl w:ilvl="1" w:tplc="04090003" w:tentative="1">
      <w:start w:val="1"/>
      <w:numFmt w:val="bullet"/>
      <w:lvlText w:val="o"/>
      <w:lvlJc w:val="left"/>
      <w:pPr>
        <w:ind w:left="2656" w:hanging="360"/>
      </w:pPr>
      <w:rPr>
        <w:rFonts w:ascii="Courier New" w:hAnsi="Courier New" w:hint="default"/>
      </w:rPr>
    </w:lvl>
    <w:lvl w:ilvl="2" w:tplc="04090005" w:tentative="1">
      <w:start w:val="1"/>
      <w:numFmt w:val="bullet"/>
      <w:lvlText w:val=""/>
      <w:lvlJc w:val="left"/>
      <w:pPr>
        <w:ind w:left="3376" w:hanging="360"/>
      </w:pPr>
      <w:rPr>
        <w:rFonts w:ascii="Wingdings" w:hAnsi="Wingdings" w:hint="default"/>
      </w:rPr>
    </w:lvl>
    <w:lvl w:ilvl="3" w:tplc="04090001" w:tentative="1">
      <w:start w:val="1"/>
      <w:numFmt w:val="bullet"/>
      <w:lvlText w:val=""/>
      <w:lvlJc w:val="left"/>
      <w:pPr>
        <w:ind w:left="4096" w:hanging="360"/>
      </w:pPr>
      <w:rPr>
        <w:rFonts w:ascii="Symbol" w:hAnsi="Symbol" w:hint="default"/>
      </w:rPr>
    </w:lvl>
    <w:lvl w:ilvl="4" w:tplc="04090003" w:tentative="1">
      <w:start w:val="1"/>
      <w:numFmt w:val="bullet"/>
      <w:lvlText w:val="o"/>
      <w:lvlJc w:val="left"/>
      <w:pPr>
        <w:ind w:left="4816" w:hanging="360"/>
      </w:pPr>
      <w:rPr>
        <w:rFonts w:ascii="Courier New" w:hAnsi="Courier New" w:hint="default"/>
      </w:rPr>
    </w:lvl>
    <w:lvl w:ilvl="5" w:tplc="04090005" w:tentative="1">
      <w:start w:val="1"/>
      <w:numFmt w:val="bullet"/>
      <w:lvlText w:val=""/>
      <w:lvlJc w:val="left"/>
      <w:pPr>
        <w:ind w:left="5536" w:hanging="360"/>
      </w:pPr>
      <w:rPr>
        <w:rFonts w:ascii="Wingdings" w:hAnsi="Wingdings" w:hint="default"/>
      </w:rPr>
    </w:lvl>
    <w:lvl w:ilvl="6" w:tplc="04090001" w:tentative="1">
      <w:start w:val="1"/>
      <w:numFmt w:val="bullet"/>
      <w:lvlText w:val=""/>
      <w:lvlJc w:val="left"/>
      <w:pPr>
        <w:ind w:left="6256" w:hanging="360"/>
      </w:pPr>
      <w:rPr>
        <w:rFonts w:ascii="Symbol" w:hAnsi="Symbol" w:hint="default"/>
      </w:rPr>
    </w:lvl>
    <w:lvl w:ilvl="7" w:tplc="04090003" w:tentative="1">
      <w:start w:val="1"/>
      <w:numFmt w:val="bullet"/>
      <w:lvlText w:val="o"/>
      <w:lvlJc w:val="left"/>
      <w:pPr>
        <w:ind w:left="6976" w:hanging="360"/>
      </w:pPr>
      <w:rPr>
        <w:rFonts w:ascii="Courier New" w:hAnsi="Courier New" w:hint="default"/>
      </w:rPr>
    </w:lvl>
    <w:lvl w:ilvl="8" w:tplc="04090005" w:tentative="1">
      <w:start w:val="1"/>
      <w:numFmt w:val="bullet"/>
      <w:lvlText w:val=""/>
      <w:lvlJc w:val="left"/>
      <w:pPr>
        <w:ind w:left="7696" w:hanging="360"/>
      </w:pPr>
      <w:rPr>
        <w:rFonts w:ascii="Wingdings" w:hAnsi="Wingdings" w:hint="default"/>
      </w:rPr>
    </w:lvl>
  </w:abstractNum>
  <w:abstractNum w:abstractNumId="34" w15:restartNumberingAfterBreak="0">
    <w:nsid w:val="2AAA6EEA"/>
    <w:multiLevelType w:val="hybridMultilevel"/>
    <w:tmpl w:val="8CCC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592C24"/>
    <w:multiLevelType w:val="hybridMultilevel"/>
    <w:tmpl w:val="748CC0CE"/>
    <w:lvl w:ilvl="0" w:tplc="46B6179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2F8A7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155596D"/>
    <w:multiLevelType w:val="hybridMultilevel"/>
    <w:tmpl w:val="80C6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E61EC"/>
    <w:multiLevelType w:val="hybridMultilevel"/>
    <w:tmpl w:val="C6A2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C088D"/>
    <w:multiLevelType w:val="hybridMultilevel"/>
    <w:tmpl w:val="54D27518"/>
    <w:lvl w:ilvl="0" w:tplc="78526932">
      <w:start w:val="2"/>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816160"/>
    <w:multiLevelType w:val="hybridMultilevel"/>
    <w:tmpl w:val="CA50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C0246D"/>
    <w:multiLevelType w:val="hybridMultilevel"/>
    <w:tmpl w:val="5C325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12702C4"/>
    <w:multiLevelType w:val="hybridMultilevel"/>
    <w:tmpl w:val="B2E8DCE2"/>
    <w:lvl w:ilvl="0" w:tplc="0E203B9A">
      <w:numFmt w:val="bullet"/>
      <w:lvlText w:val="•"/>
      <w:lvlJc w:val="left"/>
      <w:pPr>
        <w:ind w:left="1080" w:hanging="72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F619D7"/>
    <w:multiLevelType w:val="hybridMultilevel"/>
    <w:tmpl w:val="0E289232"/>
    <w:lvl w:ilvl="0" w:tplc="3D66DF74">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212DD1"/>
    <w:multiLevelType w:val="hybridMultilevel"/>
    <w:tmpl w:val="AF5E418C"/>
    <w:lvl w:ilvl="0" w:tplc="8EC0E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BF245F"/>
    <w:multiLevelType w:val="multilevel"/>
    <w:tmpl w:val="235E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1A26ED"/>
    <w:multiLevelType w:val="hybridMultilevel"/>
    <w:tmpl w:val="D48692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6E8658EA"/>
    <w:multiLevelType w:val="hybridMultilevel"/>
    <w:tmpl w:val="BAE46164"/>
    <w:lvl w:ilvl="0" w:tplc="46B61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9C0AA2"/>
    <w:multiLevelType w:val="hybridMultilevel"/>
    <w:tmpl w:val="3D4AA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51F6620"/>
    <w:multiLevelType w:val="hybridMultilevel"/>
    <w:tmpl w:val="D5E2F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CB48B6"/>
    <w:multiLevelType w:val="hybridMultilevel"/>
    <w:tmpl w:val="4B7C4C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202F0A"/>
    <w:multiLevelType w:val="hybridMultilevel"/>
    <w:tmpl w:val="932CAC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212920"/>
    <w:multiLevelType w:val="hybridMultilevel"/>
    <w:tmpl w:val="F4B42F46"/>
    <w:lvl w:ilvl="0" w:tplc="E3B073C0">
      <w:start w:val="1"/>
      <w:numFmt w:val="bullet"/>
      <w:lvlText w:val="•"/>
      <w:lvlJc w:val="left"/>
      <w:pPr>
        <w:tabs>
          <w:tab w:val="num" w:pos="720"/>
        </w:tabs>
        <w:ind w:left="720" w:hanging="360"/>
      </w:pPr>
      <w:rPr>
        <w:rFonts w:ascii="Arial" w:hAnsi="Arial" w:hint="default"/>
      </w:rPr>
    </w:lvl>
    <w:lvl w:ilvl="1" w:tplc="2D50C090" w:tentative="1">
      <w:start w:val="1"/>
      <w:numFmt w:val="bullet"/>
      <w:lvlText w:val="•"/>
      <w:lvlJc w:val="left"/>
      <w:pPr>
        <w:tabs>
          <w:tab w:val="num" w:pos="1440"/>
        </w:tabs>
        <w:ind w:left="1440" w:hanging="360"/>
      </w:pPr>
      <w:rPr>
        <w:rFonts w:ascii="Arial" w:hAnsi="Arial" w:hint="default"/>
      </w:rPr>
    </w:lvl>
    <w:lvl w:ilvl="2" w:tplc="EDD24DB8" w:tentative="1">
      <w:start w:val="1"/>
      <w:numFmt w:val="bullet"/>
      <w:lvlText w:val="•"/>
      <w:lvlJc w:val="left"/>
      <w:pPr>
        <w:tabs>
          <w:tab w:val="num" w:pos="2160"/>
        </w:tabs>
        <w:ind w:left="2160" w:hanging="360"/>
      </w:pPr>
      <w:rPr>
        <w:rFonts w:ascii="Arial" w:hAnsi="Arial" w:hint="default"/>
      </w:rPr>
    </w:lvl>
    <w:lvl w:ilvl="3" w:tplc="FD84779A" w:tentative="1">
      <w:start w:val="1"/>
      <w:numFmt w:val="bullet"/>
      <w:lvlText w:val="•"/>
      <w:lvlJc w:val="left"/>
      <w:pPr>
        <w:tabs>
          <w:tab w:val="num" w:pos="2880"/>
        </w:tabs>
        <w:ind w:left="2880" w:hanging="360"/>
      </w:pPr>
      <w:rPr>
        <w:rFonts w:ascii="Arial" w:hAnsi="Arial" w:hint="default"/>
      </w:rPr>
    </w:lvl>
    <w:lvl w:ilvl="4" w:tplc="DD06D036" w:tentative="1">
      <w:start w:val="1"/>
      <w:numFmt w:val="bullet"/>
      <w:lvlText w:val="•"/>
      <w:lvlJc w:val="left"/>
      <w:pPr>
        <w:tabs>
          <w:tab w:val="num" w:pos="3600"/>
        </w:tabs>
        <w:ind w:left="3600" w:hanging="360"/>
      </w:pPr>
      <w:rPr>
        <w:rFonts w:ascii="Arial" w:hAnsi="Arial" w:hint="default"/>
      </w:rPr>
    </w:lvl>
    <w:lvl w:ilvl="5" w:tplc="65D28420" w:tentative="1">
      <w:start w:val="1"/>
      <w:numFmt w:val="bullet"/>
      <w:lvlText w:val="•"/>
      <w:lvlJc w:val="left"/>
      <w:pPr>
        <w:tabs>
          <w:tab w:val="num" w:pos="4320"/>
        </w:tabs>
        <w:ind w:left="4320" w:hanging="360"/>
      </w:pPr>
      <w:rPr>
        <w:rFonts w:ascii="Arial" w:hAnsi="Arial" w:hint="default"/>
      </w:rPr>
    </w:lvl>
    <w:lvl w:ilvl="6" w:tplc="2D1E501C" w:tentative="1">
      <w:start w:val="1"/>
      <w:numFmt w:val="bullet"/>
      <w:lvlText w:val="•"/>
      <w:lvlJc w:val="left"/>
      <w:pPr>
        <w:tabs>
          <w:tab w:val="num" w:pos="5040"/>
        </w:tabs>
        <w:ind w:left="5040" w:hanging="360"/>
      </w:pPr>
      <w:rPr>
        <w:rFonts w:ascii="Arial" w:hAnsi="Arial" w:hint="default"/>
      </w:rPr>
    </w:lvl>
    <w:lvl w:ilvl="7" w:tplc="CA442A4E" w:tentative="1">
      <w:start w:val="1"/>
      <w:numFmt w:val="bullet"/>
      <w:lvlText w:val="•"/>
      <w:lvlJc w:val="left"/>
      <w:pPr>
        <w:tabs>
          <w:tab w:val="num" w:pos="5760"/>
        </w:tabs>
        <w:ind w:left="5760" w:hanging="360"/>
      </w:pPr>
      <w:rPr>
        <w:rFonts w:ascii="Arial" w:hAnsi="Arial" w:hint="default"/>
      </w:rPr>
    </w:lvl>
    <w:lvl w:ilvl="8" w:tplc="7CB81B8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E962325"/>
    <w:multiLevelType w:val="hybridMultilevel"/>
    <w:tmpl w:val="05DC2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8"/>
  </w:num>
  <w:num w:numId="3">
    <w:abstractNumId w:val="2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49"/>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7"/>
  </w:num>
  <w:num w:numId="19">
    <w:abstractNumId w:val="23"/>
  </w:num>
  <w:num w:numId="20">
    <w:abstractNumId w:val="36"/>
  </w:num>
  <w:num w:numId="21">
    <w:abstractNumId w:val="37"/>
  </w:num>
  <w:num w:numId="22">
    <w:abstractNumId w:val="27"/>
  </w:num>
  <w:num w:numId="23">
    <w:abstractNumId w:val="24"/>
  </w:num>
  <w:num w:numId="24">
    <w:abstractNumId w:val="30"/>
  </w:num>
  <w:num w:numId="25">
    <w:abstractNumId w:val="33"/>
  </w:num>
  <w:num w:numId="26">
    <w:abstractNumId w:val="41"/>
  </w:num>
  <w:num w:numId="27">
    <w:abstractNumId w:val="29"/>
  </w:num>
  <w:num w:numId="28">
    <w:abstractNumId w:val="39"/>
  </w:num>
  <w:num w:numId="29">
    <w:abstractNumId w:val="25"/>
  </w:num>
  <w:num w:numId="30">
    <w:abstractNumId w:val="31"/>
  </w:num>
  <w:num w:numId="31">
    <w:abstractNumId w:val="52"/>
  </w:num>
  <w:num w:numId="32">
    <w:abstractNumId w:val="43"/>
  </w:num>
  <w:num w:numId="33">
    <w:abstractNumId w:val="22"/>
  </w:num>
  <w:num w:numId="34">
    <w:abstractNumId w:val="40"/>
  </w:num>
  <w:num w:numId="35">
    <w:abstractNumId w:val="32"/>
  </w:num>
  <w:num w:numId="36">
    <w:abstractNumId w:val="42"/>
  </w:num>
  <w:num w:numId="37">
    <w:abstractNumId w:val="53"/>
  </w:num>
  <w:num w:numId="38">
    <w:abstractNumId w:val="48"/>
  </w:num>
  <w:num w:numId="39">
    <w:abstractNumId w:val="34"/>
  </w:num>
  <w:num w:numId="40">
    <w:abstractNumId w:val="50"/>
  </w:num>
  <w:num w:numId="41">
    <w:abstractNumId w:val="28"/>
  </w:num>
  <w:num w:numId="42">
    <w:abstractNumId w:val="51"/>
  </w:num>
  <w:num w:numId="4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attachedTemplate r:id="rId1"/>
  <w:stylePaneSortMethod w:val="0000"/>
  <w:defaultTabStop w:val="720"/>
  <w:doNotHyphenateCaps/>
  <w:characterSpacingControl w:val="doNotCompress"/>
  <w:doNotValidateAgainstSchema/>
  <w:doNotDemarcateInvalidXml/>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51"/>
    <w:rsid w:val="00001316"/>
    <w:rsid w:val="00001FCE"/>
    <w:rsid w:val="00004049"/>
    <w:rsid w:val="00004E91"/>
    <w:rsid w:val="000071F6"/>
    <w:rsid w:val="00007581"/>
    <w:rsid w:val="00007B52"/>
    <w:rsid w:val="00007C0F"/>
    <w:rsid w:val="00010A2E"/>
    <w:rsid w:val="000111EA"/>
    <w:rsid w:val="000113CC"/>
    <w:rsid w:val="000125F3"/>
    <w:rsid w:val="00012A62"/>
    <w:rsid w:val="0001340C"/>
    <w:rsid w:val="00013D06"/>
    <w:rsid w:val="000161E6"/>
    <w:rsid w:val="00020745"/>
    <w:rsid w:val="00020E36"/>
    <w:rsid w:val="00024543"/>
    <w:rsid w:val="00024B68"/>
    <w:rsid w:val="00024F59"/>
    <w:rsid w:val="000254B7"/>
    <w:rsid w:val="00031B50"/>
    <w:rsid w:val="000322F8"/>
    <w:rsid w:val="0003499E"/>
    <w:rsid w:val="0003586C"/>
    <w:rsid w:val="00035F19"/>
    <w:rsid w:val="00040FA1"/>
    <w:rsid w:val="00041717"/>
    <w:rsid w:val="00041B1A"/>
    <w:rsid w:val="00041C88"/>
    <w:rsid w:val="00042CAB"/>
    <w:rsid w:val="000435B4"/>
    <w:rsid w:val="0004541C"/>
    <w:rsid w:val="00046393"/>
    <w:rsid w:val="00046B3D"/>
    <w:rsid w:val="00052ADF"/>
    <w:rsid w:val="00052B71"/>
    <w:rsid w:val="000538DF"/>
    <w:rsid w:val="00056C8E"/>
    <w:rsid w:val="000570B0"/>
    <w:rsid w:val="000605E2"/>
    <w:rsid w:val="00061139"/>
    <w:rsid w:val="00061C97"/>
    <w:rsid w:val="00063CA1"/>
    <w:rsid w:val="00064410"/>
    <w:rsid w:val="000648A0"/>
    <w:rsid w:val="00065F67"/>
    <w:rsid w:val="00066C51"/>
    <w:rsid w:val="00066F8F"/>
    <w:rsid w:val="000724CB"/>
    <w:rsid w:val="00073226"/>
    <w:rsid w:val="00073E24"/>
    <w:rsid w:val="000742D7"/>
    <w:rsid w:val="00074859"/>
    <w:rsid w:val="00076D79"/>
    <w:rsid w:val="00076FBA"/>
    <w:rsid w:val="00077A55"/>
    <w:rsid w:val="00077B78"/>
    <w:rsid w:val="000825CD"/>
    <w:rsid w:val="0008546F"/>
    <w:rsid w:val="00085A9A"/>
    <w:rsid w:val="00087278"/>
    <w:rsid w:val="000922D8"/>
    <w:rsid w:val="000932EE"/>
    <w:rsid w:val="000958A6"/>
    <w:rsid w:val="000966ED"/>
    <w:rsid w:val="00097771"/>
    <w:rsid w:val="000A29D9"/>
    <w:rsid w:val="000A361F"/>
    <w:rsid w:val="000A36B0"/>
    <w:rsid w:val="000A3852"/>
    <w:rsid w:val="000A4F38"/>
    <w:rsid w:val="000A6344"/>
    <w:rsid w:val="000B0DCB"/>
    <w:rsid w:val="000B101F"/>
    <w:rsid w:val="000B1590"/>
    <w:rsid w:val="000B6CA3"/>
    <w:rsid w:val="000B7B54"/>
    <w:rsid w:val="000B7F97"/>
    <w:rsid w:val="000C397D"/>
    <w:rsid w:val="000C3FD7"/>
    <w:rsid w:val="000C4886"/>
    <w:rsid w:val="000C526A"/>
    <w:rsid w:val="000C549E"/>
    <w:rsid w:val="000C5813"/>
    <w:rsid w:val="000C63E4"/>
    <w:rsid w:val="000C7607"/>
    <w:rsid w:val="000D0B5B"/>
    <w:rsid w:val="000D1539"/>
    <w:rsid w:val="000D2495"/>
    <w:rsid w:val="000D249E"/>
    <w:rsid w:val="000D2E94"/>
    <w:rsid w:val="000D3909"/>
    <w:rsid w:val="000D6FB9"/>
    <w:rsid w:val="000D7529"/>
    <w:rsid w:val="000E09A7"/>
    <w:rsid w:val="000E09C4"/>
    <w:rsid w:val="000E1D21"/>
    <w:rsid w:val="000E31E7"/>
    <w:rsid w:val="000E6A67"/>
    <w:rsid w:val="000F0CF4"/>
    <w:rsid w:val="000F0D86"/>
    <w:rsid w:val="000F28F5"/>
    <w:rsid w:val="000F2FA2"/>
    <w:rsid w:val="000F55DF"/>
    <w:rsid w:val="000F6736"/>
    <w:rsid w:val="00100789"/>
    <w:rsid w:val="00100D02"/>
    <w:rsid w:val="001014CF"/>
    <w:rsid w:val="0010162C"/>
    <w:rsid w:val="00102C4D"/>
    <w:rsid w:val="00103A3A"/>
    <w:rsid w:val="00105E58"/>
    <w:rsid w:val="001066C2"/>
    <w:rsid w:val="00106B1D"/>
    <w:rsid w:val="00110AFE"/>
    <w:rsid w:val="001110E7"/>
    <w:rsid w:val="00111984"/>
    <w:rsid w:val="00112864"/>
    <w:rsid w:val="00112C6E"/>
    <w:rsid w:val="00114F41"/>
    <w:rsid w:val="00115AE4"/>
    <w:rsid w:val="00115B48"/>
    <w:rsid w:val="00121BE0"/>
    <w:rsid w:val="00121E71"/>
    <w:rsid w:val="00123015"/>
    <w:rsid w:val="001320D1"/>
    <w:rsid w:val="001328BD"/>
    <w:rsid w:val="00132CB3"/>
    <w:rsid w:val="00134DA1"/>
    <w:rsid w:val="0013521A"/>
    <w:rsid w:val="00142156"/>
    <w:rsid w:val="0014259F"/>
    <w:rsid w:val="001433B1"/>
    <w:rsid w:val="00143D5C"/>
    <w:rsid w:val="0014507E"/>
    <w:rsid w:val="00146779"/>
    <w:rsid w:val="0014761C"/>
    <w:rsid w:val="00155732"/>
    <w:rsid w:val="00155A7A"/>
    <w:rsid w:val="00155B24"/>
    <w:rsid w:val="0015660A"/>
    <w:rsid w:val="00160A0F"/>
    <w:rsid w:val="00160F1E"/>
    <w:rsid w:val="001624A6"/>
    <w:rsid w:val="001634ED"/>
    <w:rsid w:val="00165728"/>
    <w:rsid w:val="00167270"/>
    <w:rsid w:val="00170C72"/>
    <w:rsid w:val="001718C7"/>
    <w:rsid w:val="00171FF7"/>
    <w:rsid w:val="00172658"/>
    <w:rsid w:val="00174498"/>
    <w:rsid w:val="00182679"/>
    <w:rsid w:val="00185C0B"/>
    <w:rsid w:val="00185D69"/>
    <w:rsid w:val="001864E9"/>
    <w:rsid w:val="001926B4"/>
    <w:rsid w:val="00197AFF"/>
    <w:rsid w:val="001A1F84"/>
    <w:rsid w:val="001A34BF"/>
    <w:rsid w:val="001A3998"/>
    <w:rsid w:val="001A41D9"/>
    <w:rsid w:val="001A4F2A"/>
    <w:rsid w:val="001A5072"/>
    <w:rsid w:val="001A65A4"/>
    <w:rsid w:val="001A6E8A"/>
    <w:rsid w:val="001A7087"/>
    <w:rsid w:val="001A7180"/>
    <w:rsid w:val="001A7584"/>
    <w:rsid w:val="001A7C0A"/>
    <w:rsid w:val="001B7FD4"/>
    <w:rsid w:val="001C1300"/>
    <w:rsid w:val="001C13D3"/>
    <w:rsid w:val="001C3297"/>
    <w:rsid w:val="001C3E2C"/>
    <w:rsid w:val="001C5292"/>
    <w:rsid w:val="001C70B8"/>
    <w:rsid w:val="001C7C11"/>
    <w:rsid w:val="001D3376"/>
    <w:rsid w:val="001D4B15"/>
    <w:rsid w:val="001D628A"/>
    <w:rsid w:val="001D747D"/>
    <w:rsid w:val="001D74F6"/>
    <w:rsid w:val="001D779E"/>
    <w:rsid w:val="001D7F2A"/>
    <w:rsid w:val="001E03E7"/>
    <w:rsid w:val="001E0506"/>
    <w:rsid w:val="001E1D31"/>
    <w:rsid w:val="001E2917"/>
    <w:rsid w:val="001E5149"/>
    <w:rsid w:val="001E5B04"/>
    <w:rsid w:val="001E5F76"/>
    <w:rsid w:val="001E668C"/>
    <w:rsid w:val="001F0310"/>
    <w:rsid w:val="001F0DB4"/>
    <w:rsid w:val="001F28AF"/>
    <w:rsid w:val="001F3DF1"/>
    <w:rsid w:val="001F46B2"/>
    <w:rsid w:val="001F4B09"/>
    <w:rsid w:val="001F4DCC"/>
    <w:rsid w:val="001F53CB"/>
    <w:rsid w:val="001F693E"/>
    <w:rsid w:val="001F6E0E"/>
    <w:rsid w:val="00200D4D"/>
    <w:rsid w:val="00201573"/>
    <w:rsid w:val="00201E74"/>
    <w:rsid w:val="00202CA7"/>
    <w:rsid w:val="00203196"/>
    <w:rsid w:val="002055B8"/>
    <w:rsid w:val="00207640"/>
    <w:rsid w:val="00213804"/>
    <w:rsid w:val="00221516"/>
    <w:rsid w:val="002242E2"/>
    <w:rsid w:val="002257BC"/>
    <w:rsid w:val="00225E8C"/>
    <w:rsid w:val="002270DE"/>
    <w:rsid w:val="00231F4A"/>
    <w:rsid w:val="00233AA7"/>
    <w:rsid w:val="00233C94"/>
    <w:rsid w:val="00234397"/>
    <w:rsid w:val="00235701"/>
    <w:rsid w:val="002400F1"/>
    <w:rsid w:val="00241BF4"/>
    <w:rsid w:val="002436EB"/>
    <w:rsid w:val="00243A5C"/>
    <w:rsid w:val="00243DB8"/>
    <w:rsid w:val="00244F53"/>
    <w:rsid w:val="002466AE"/>
    <w:rsid w:val="002467CB"/>
    <w:rsid w:val="002475B8"/>
    <w:rsid w:val="00247CCC"/>
    <w:rsid w:val="00253201"/>
    <w:rsid w:val="002551B9"/>
    <w:rsid w:val="002553AC"/>
    <w:rsid w:val="002557B0"/>
    <w:rsid w:val="002605A1"/>
    <w:rsid w:val="00260BD4"/>
    <w:rsid w:val="00261159"/>
    <w:rsid w:val="002638F3"/>
    <w:rsid w:val="00263C50"/>
    <w:rsid w:val="00264D79"/>
    <w:rsid w:val="00267118"/>
    <w:rsid w:val="00271154"/>
    <w:rsid w:val="002711A2"/>
    <w:rsid w:val="00272824"/>
    <w:rsid w:val="00273C33"/>
    <w:rsid w:val="002742EC"/>
    <w:rsid w:val="002752E9"/>
    <w:rsid w:val="00275E0C"/>
    <w:rsid w:val="00275E80"/>
    <w:rsid w:val="00277A88"/>
    <w:rsid w:val="00280388"/>
    <w:rsid w:val="00280819"/>
    <w:rsid w:val="00282EFF"/>
    <w:rsid w:val="0028562C"/>
    <w:rsid w:val="00286053"/>
    <w:rsid w:val="00286465"/>
    <w:rsid w:val="002906FB"/>
    <w:rsid w:val="00291B4D"/>
    <w:rsid w:val="002947F0"/>
    <w:rsid w:val="002A010A"/>
    <w:rsid w:val="002A0607"/>
    <w:rsid w:val="002A1648"/>
    <w:rsid w:val="002A3304"/>
    <w:rsid w:val="002A341E"/>
    <w:rsid w:val="002A35F4"/>
    <w:rsid w:val="002A59BA"/>
    <w:rsid w:val="002A5FE0"/>
    <w:rsid w:val="002A637C"/>
    <w:rsid w:val="002B074F"/>
    <w:rsid w:val="002B095C"/>
    <w:rsid w:val="002B0E50"/>
    <w:rsid w:val="002B28D0"/>
    <w:rsid w:val="002B3B3E"/>
    <w:rsid w:val="002B3E85"/>
    <w:rsid w:val="002B55C0"/>
    <w:rsid w:val="002B5F6E"/>
    <w:rsid w:val="002B6ABA"/>
    <w:rsid w:val="002B6BB5"/>
    <w:rsid w:val="002B7694"/>
    <w:rsid w:val="002C0447"/>
    <w:rsid w:val="002C062F"/>
    <w:rsid w:val="002C10CA"/>
    <w:rsid w:val="002C10E6"/>
    <w:rsid w:val="002C1CD4"/>
    <w:rsid w:val="002C3B95"/>
    <w:rsid w:val="002C65F6"/>
    <w:rsid w:val="002C668F"/>
    <w:rsid w:val="002C758D"/>
    <w:rsid w:val="002D2154"/>
    <w:rsid w:val="002D2174"/>
    <w:rsid w:val="002D2C61"/>
    <w:rsid w:val="002D5C32"/>
    <w:rsid w:val="002D6351"/>
    <w:rsid w:val="002E083D"/>
    <w:rsid w:val="002E10D7"/>
    <w:rsid w:val="002E118F"/>
    <w:rsid w:val="002E164B"/>
    <w:rsid w:val="002E2095"/>
    <w:rsid w:val="002E391B"/>
    <w:rsid w:val="002E4FE0"/>
    <w:rsid w:val="002E5C14"/>
    <w:rsid w:val="002E6CA5"/>
    <w:rsid w:val="002E7714"/>
    <w:rsid w:val="002F1745"/>
    <w:rsid w:val="002F304F"/>
    <w:rsid w:val="002F4655"/>
    <w:rsid w:val="002F46A3"/>
    <w:rsid w:val="002F77DB"/>
    <w:rsid w:val="003038C9"/>
    <w:rsid w:val="00304142"/>
    <w:rsid w:val="003044AF"/>
    <w:rsid w:val="00311CB4"/>
    <w:rsid w:val="003138FB"/>
    <w:rsid w:val="00315E92"/>
    <w:rsid w:val="00316439"/>
    <w:rsid w:val="00316DBB"/>
    <w:rsid w:val="00316FEA"/>
    <w:rsid w:val="003170E8"/>
    <w:rsid w:val="00321339"/>
    <w:rsid w:val="00321F54"/>
    <w:rsid w:val="00323804"/>
    <w:rsid w:val="00325E35"/>
    <w:rsid w:val="0033052C"/>
    <w:rsid w:val="003306B3"/>
    <w:rsid w:val="003309D9"/>
    <w:rsid w:val="00331627"/>
    <w:rsid w:val="00333147"/>
    <w:rsid w:val="00334E35"/>
    <w:rsid w:val="00334F96"/>
    <w:rsid w:val="00336B44"/>
    <w:rsid w:val="00337120"/>
    <w:rsid w:val="003410A0"/>
    <w:rsid w:val="003418D6"/>
    <w:rsid w:val="00343060"/>
    <w:rsid w:val="00344873"/>
    <w:rsid w:val="00346229"/>
    <w:rsid w:val="003463AB"/>
    <w:rsid w:val="003466FB"/>
    <w:rsid w:val="00346CC3"/>
    <w:rsid w:val="00347E84"/>
    <w:rsid w:val="0035128C"/>
    <w:rsid w:val="00351714"/>
    <w:rsid w:val="00354087"/>
    <w:rsid w:val="00356421"/>
    <w:rsid w:val="00356504"/>
    <w:rsid w:val="00357374"/>
    <w:rsid w:val="003579A8"/>
    <w:rsid w:val="00360710"/>
    <w:rsid w:val="00361376"/>
    <w:rsid w:val="003646C5"/>
    <w:rsid w:val="00364F68"/>
    <w:rsid w:val="0037131A"/>
    <w:rsid w:val="003718F4"/>
    <w:rsid w:val="00371A5B"/>
    <w:rsid w:val="00372D1C"/>
    <w:rsid w:val="00372D80"/>
    <w:rsid w:val="00372DBB"/>
    <w:rsid w:val="0037448B"/>
    <w:rsid w:val="00374D2A"/>
    <w:rsid w:val="00380067"/>
    <w:rsid w:val="0038042B"/>
    <w:rsid w:val="00380DFC"/>
    <w:rsid w:val="00381632"/>
    <w:rsid w:val="00382070"/>
    <w:rsid w:val="003825E9"/>
    <w:rsid w:val="00382CFC"/>
    <w:rsid w:val="00383A0F"/>
    <w:rsid w:val="00385688"/>
    <w:rsid w:val="00391E66"/>
    <w:rsid w:val="00392351"/>
    <w:rsid w:val="0039399B"/>
    <w:rsid w:val="00393BF5"/>
    <w:rsid w:val="0039447B"/>
    <w:rsid w:val="00394765"/>
    <w:rsid w:val="00395B1D"/>
    <w:rsid w:val="00396283"/>
    <w:rsid w:val="00396E1B"/>
    <w:rsid w:val="003A174E"/>
    <w:rsid w:val="003A2B67"/>
    <w:rsid w:val="003A34A7"/>
    <w:rsid w:val="003A3DCC"/>
    <w:rsid w:val="003A4A75"/>
    <w:rsid w:val="003A4D68"/>
    <w:rsid w:val="003A513B"/>
    <w:rsid w:val="003A6922"/>
    <w:rsid w:val="003B0D39"/>
    <w:rsid w:val="003B136E"/>
    <w:rsid w:val="003B41EA"/>
    <w:rsid w:val="003B640C"/>
    <w:rsid w:val="003C194E"/>
    <w:rsid w:val="003C3F88"/>
    <w:rsid w:val="003C5191"/>
    <w:rsid w:val="003C523E"/>
    <w:rsid w:val="003C5630"/>
    <w:rsid w:val="003C66B0"/>
    <w:rsid w:val="003C764E"/>
    <w:rsid w:val="003C7AB9"/>
    <w:rsid w:val="003C7D3B"/>
    <w:rsid w:val="003C7E78"/>
    <w:rsid w:val="003D2120"/>
    <w:rsid w:val="003D25CA"/>
    <w:rsid w:val="003D2FBC"/>
    <w:rsid w:val="003D52C4"/>
    <w:rsid w:val="003D7059"/>
    <w:rsid w:val="003D7B40"/>
    <w:rsid w:val="003E0CE9"/>
    <w:rsid w:val="003E0FD0"/>
    <w:rsid w:val="003E25F6"/>
    <w:rsid w:val="003E55A9"/>
    <w:rsid w:val="003E613D"/>
    <w:rsid w:val="003E65C7"/>
    <w:rsid w:val="003F0531"/>
    <w:rsid w:val="003F06E2"/>
    <w:rsid w:val="003F0948"/>
    <w:rsid w:val="003F1177"/>
    <w:rsid w:val="003F26EF"/>
    <w:rsid w:val="003F3624"/>
    <w:rsid w:val="003F3C01"/>
    <w:rsid w:val="003F5013"/>
    <w:rsid w:val="003F5041"/>
    <w:rsid w:val="003F559D"/>
    <w:rsid w:val="003F56F8"/>
    <w:rsid w:val="003F6859"/>
    <w:rsid w:val="003F7BB2"/>
    <w:rsid w:val="00400792"/>
    <w:rsid w:val="004013D6"/>
    <w:rsid w:val="004030F1"/>
    <w:rsid w:val="004032E7"/>
    <w:rsid w:val="00405691"/>
    <w:rsid w:val="00407B81"/>
    <w:rsid w:val="004132B9"/>
    <w:rsid w:val="00413AE2"/>
    <w:rsid w:val="00420A99"/>
    <w:rsid w:val="0042162D"/>
    <w:rsid w:val="00421662"/>
    <w:rsid w:val="0042178C"/>
    <w:rsid w:val="004221C9"/>
    <w:rsid w:val="00422C1C"/>
    <w:rsid w:val="00423240"/>
    <w:rsid w:val="00424E68"/>
    <w:rsid w:val="00426B74"/>
    <w:rsid w:val="00427476"/>
    <w:rsid w:val="00430157"/>
    <w:rsid w:val="00437108"/>
    <w:rsid w:val="004445AF"/>
    <w:rsid w:val="0044685F"/>
    <w:rsid w:val="00447361"/>
    <w:rsid w:val="00447C04"/>
    <w:rsid w:val="004514EA"/>
    <w:rsid w:val="00453E9D"/>
    <w:rsid w:val="00453EF9"/>
    <w:rsid w:val="004557F6"/>
    <w:rsid w:val="00462B72"/>
    <w:rsid w:val="0046328D"/>
    <w:rsid w:val="004648A6"/>
    <w:rsid w:val="0046568F"/>
    <w:rsid w:val="004670EC"/>
    <w:rsid w:val="004706AE"/>
    <w:rsid w:val="004710F0"/>
    <w:rsid w:val="0047124C"/>
    <w:rsid w:val="00471701"/>
    <w:rsid w:val="004741D6"/>
    <w:rsid w:val="0047505F"/>
    <w:rsid w:val="004751BF"/>
    <w:rsid w:val="0047599E"/>
    <w:rsid w:val="00480F13"/>
    <w:rsid w:val="0048267B"/>
    <w:rsid w:val="0048372B"/>
    <w:rsid w:val="00484CFF"/>
    <w:rsid w:val="00486D98"/>
    <w:rsid w:val="00486D99"/>
    <w:rsid w:val="00487FC2"/>
    <w:rsid w:val="0049100B"/>
    <w:rsid w:val="00493C85"/>
    <w:rsid w:val="00494E31"/>
    <w:rsid w:val="00497750"/>
    <w:rsid w:val="004A1E2B"/>
    <w:rsid w:val="004A2287"/>
    <w:rsid w:val="004A22B2"/>
    <w:rsid w:val="004A2FFF"/>
    <w:rsid w:val="004A3634"/>
    <w:rsid w:val="004A4C17"/>
    <w:rsid w:val="004A759E"/>
    <w:rsid w:val="004B04B3"/>
    <w:rsid w:val="004B0672"/>
    <w:rsid w:val="004B5930"/>
    <w:rsid w:val="004B6B63"/>
    <w:rsid w:val="004B740B"/>
    <w:rsid w:val="004B786D"/>
    <w:rsid w:val="004C2F61"/>
    <w:rsid w:val="004C5667"/>
    <w:rsid w:val="004C703F"/>
    <w:rsid w:val="004C7480"/>
    <w:rsid w:val="004D082E"/>
    <w:rsid w:val="004D0E91"/>
    <w:rsid w:val="004D105E"/>
    <w:rsid w:val="004D1732"/>
    <w:rsid w:val="004D1FE3"/>
    <w:rsid w:val="004D205C"/>
    <w:rsid w:val="004D2F62"/>
    <w:rsid w:val="004D369B"/>
    <w:rsid w:val="004D54CC"/>
    <w:rsid w:val="004D5771"/>
    <w:rsid w:val="004D5E81"/>
    <w:rsid w:val="004D69E6"/>
    <w:rsid w:val="004D76B0"/>
    <w:rsid w:val="004D780D"/>
    <w:rsid w:val="004E330E"/>
    <w:rsid w:val="004E5DF2"/>
    <w:rsid w:val="004F058D"/>
    <w:rsid w:val="004F5316"/>
    <w:rsid w:val="004F5F8E"/>
    <w:rsid w:val="004F65CA"/>
    <w:rsid w:val="004F6833"/>
    <w:rsid w:val="004F772F"/>
    <w:rsid w:val="004F79EB"/>
    <w:rsid w:val="00500BF0"/>
    <w:rsid w:val="005020FB"/>
    <w:rsid w:val="00503906"/>
    <w:rsid w:val="005039D2"/>
    <w:rsid w:val="005049C8"/>
    <w:rsid w:val="0050500C"/>
    <w:rsid w:val="0050546F"/>
    <w:rsid w:val="00505B56"/>
    <w:rsid w:val="005074D6"/>
    <w:rsid w:val="00510DAE"/>
    <w:rsid w:val="005125B0"/>
    <w:rsid w:val="00513C83"/>
    <w:rsid w:val="00516683"/>
    <w:rsid w:val="005172AB"/>
    <w:rsid w:val="005172D9"/>
    <w:rsid w:val="00521992"/>
    <w:rsid w:val="00522CE8"/>
    <w:rsid w:val="005233C8"/>
    <w:rsid w:val="00524943"/>
    <w:rsid w:val="0052640C"/>
    <w:rsid w:val="00526A91"/>
    <w:rsid w:val="00530FCD"/>
    <w:rsid w:val="005315E2"/>
    <w:rsid w:val="00534EB9"/>
    <w:rsid w:val="00536180"/>
    <w:rsid w:val="005446FF"/>
    <w:rsid w:val="005451DE"/>
    <w:rsid w:val="00550448"/>
    <w:rsid w:val="00552771"/>
    <w:rsid w:val="00553815"/>
    <w:rsid w:val="005538A2"/>
    <w:rsid w:val="00555755"/>
    <w:rsid w:val="005558E0"/>
    <w:rsid w:val="00555FDC"/>
    <w:rsid w:val="005560EC"/>
    <w:rsid w:val="00557AD1"/>
    <w:rsid w:val="00557FB1"/>
    <w:rsid w:val="00561EDD"/>
    <w:rsid w:val="00562FCA"/>
    <w:rsid w:val="00564945"/>
    <w:rsid w:val="005657AB"/>
    <w:rsid w:val="00566739"/>
    <w:rsid w:val="00566805"/>
    <w:rsid w:val="00570DBE"/>
    <w:rsid w:val="00572294"/>
    <w:rsid w:val="005726E5"/>
    <w:rsid w:val="00572906"/>
    <w:rsid w:val="00572986"/>
    <w:rsid w:val="00572B51"/>
    <w:rsid w:val="00572DE1"/>
    <w:rsid w:val="00573E48"/>
    <w:rsid w:val="00574125"/>
    <w:rsid w:val="00575349"/>
    <w:rsid w:val="00575C81"/>
    <w:rsid w:val="0058115C"/>
    <w:rsid w:val="00586DC6"/>
    <w:rsid w:val="00586F85"/>
    <w:rsid w:val="00587277"/>
    <w:rsid w:val="0059244D"/>
    <w:rsid w:val="0059374A"/>
    <w:rsid w:val="00597405"/>
    <w:rsid w:val="005A12E1"/>
    <w:rsid w:val="005A21D1"/>
    <w:rsid w:val="005B2074"/>
    <w:rsid w:val="005B317F"/>
    <w:rsid w:val="005B633D"/>
    <w:rsid w:val="005B7373"/>
    <w:rsid w:val="005C25C6"/>
    <w:rsid w:val="005C4E5B"/>
    <w:rsid w:val="005C6F53"/>
    <w:rsid w:val="005D0007"/>
    <w:rsid w:val="005D27EF"/>
    <w:rsid w:val="005D2C54"/>
    <w:rsid w:val="005D2F15"/>
    <w:rsid w:val="005D4165"/>
    <w:rsid w:val="005D4E4F"/>
    <w:rsid w:val="005D56F2"/>
    <w:rsid w:val="005D756E"/>
    <w:rsid w:val="005E0B03"/>
    <w:rsid w:val="005E0BC0"/>
    <w:rsid w:val="005E4BDE"/>
    <w:rsid w:val="005E6B00"/>
    <w:rsid w:val="005E6BF6"/>
    <w:rsid w:val="005E7E67"/>
    <w:rsid w:val="005F0905"/>
    <w:rsid w:val="005F1010"/>
    <w:rsid w:val="005F1F87"/>
    <w:rsid w:val="005F61B2"/>
    <w:rsid w:val="005F746F"/>
    <w:rsid w:val="006005F7"/>
    <w:rsid w:val="0060062D"/>
    <w:rsid w:val="006022AB"/>
    <w:rsid w:val="0060573E"/>
    <w:rsid w:val="00605B7B"/>
    <w:rsid w:val="006065FC"/>
    <w:rsid w:val="00613CE4"/>
    <w:rsid w:val="006154E7"/>
    <w:rsid w:val="006155F5"/>
    <w:rsid w:val="00615AAA"/>
    <w:rsid w:val="00615D7D"/>
    <w:rsid w:val="00616A5F"/>
    <w:rsid w:val="006175EB"/>
    <w:rsid w:val="00620438"/>
    <w:rsid w:val="00621AAF"/>
    <w:rsid w:val="00621C57"/>
    <w:rsid w:val="006223AF"/>
    <w:rsid w:val="0062450C"/>
    <w:rsid w:val="00624559"/>
    <w:rsid w:val="00624BAD"/>
    <w:rsid w:val="00624E8E"/>
    <w:rsid w:val="00627C48"/>
    <w:rsid w:val="006316B8"/>
    <w:rsid w:val="0063380B"/>
    <w:rsid w:val="006360B7"/>
    <w:rsid w:val="006364B2"/>
    <w:rsid w:val="00640C20"/>
    <w:rsid w:val="0064297C"/>
    <w:rsid w:val="00642FFA"/>
    <w:rsid w:val="0064558B"/>
    <w:rsid w:val="00646A44"/>
    <w:rsid w:val="00646EC5"/>
    <w:rsid w:val="00647280"/>
    <w:rsid w:val="006476DC"/>
    <w:rsid w:val="006524E9"/>
    <w:rsid w:val="00653D42"/>
    <w:rsid w:val="00655E58"/>
    <w:rsid w:val="00655F68"/>
    <w:rsid w:val="00656248"/>
    <w:rsid w:val="00657257"/>
    <w:rsid w:val="0066120C"/>
    <w:rsid w:val="00662E48"/>
    <w:rsid w:val="00664708"/>
    <w:rsid w:val="006652D3"/>
    <w:rsid w:val="006659FB"/>
    <w:rsid w:val="0066681C"/>
    <w:rsid w:val="006704D9"/>
    <w:rsid w:val="006713BB"/>
    <w:rsid w:val="00673722"/>
    <w:rsid w:val="00674BC8"/>
    <w:rsid w:val="00675761"/>
    <w:rsid w:val="006759B6"/>
    <w:rsid w:val="00675A86"/>
    <w:rsid w:val="00677A2B"/>
    <w:rsid w:val="0068133E"/>
    <w:rsid w:val="006827E6"/>
    <w:rsid w:val="00682EE1"/>
    <w:rsid w:val="006836DB"/>
    <w:rsid w:val="00686D12"/>
    <w:rsid w:val="00690E49"/>
    <w:rsid w:val="00691513"/>
    <w:rsid w:val="006922FE"/>
    <w:rsid w:val="00695449"/>
    <w:rsid w:val="00696177"/>
    <w:rsid w:val="006A0AF3"/>
    <w:rsid w:val="006A0EC4"/>
    <w:rsid w:val="006A1168"/>
    <w:rsid w:val="006A23E2"/>
    <w:rsid w:val="006A3B10"/>
    <w:rsid w:val="006A60C3"/>
    <w:rsid w:val="006A7B7A"/>
    <w:rsid w:val="006B0D55"/>
    <w:rsid w:val="006B110D"/>
    <w:rsid w:val="006B12B6"/>
    <w:rsid w:val="006B15C5"/>
    <w:rsid w:val="006B1E4B"/>
    <w:rsid w:val="006B267F"/>
    <w:rsid w:val="006B2FC6"/>
    <w:rsid w:val="006B32FF"/>
    <w:rsid w:val="006B3DA8"/>
    <w:rsid w:val="006B5BC3"/>
    <w:rsid w:val="006B5C42"/>
    <w:rsid w:val="006B624F"/>
    <w:rsid w:val="006C0752"/>
    <w:rsid w:val="006C1348"/>
    <w:rsid w:val="006C15E4"/>
    <w:rsid w:val="006C220B"/>
    <w:rsid w:val="006C513E"/>
    <w:rsid w:val="006C6F07"/>
    <w:rsid w:val="006C7722"/>
    <w:rsid w:val="006C79A0"/>
    <w:rsid w:val="006D0CCC"/>
    <w:rsid w:val="006D2790"/>
    <w:rsid w:val="006D31DD"/>
    <w:rsid w:val="006D374F"/>
    <w:rsid w:val="006D439D"/>
    <w:rsid w:val="006D47D8"/>
    <w:rsid w:val="006D52BE"/>
    <w:rsid w:val="006D5EBA"/>
    <w:rsid w:val="006E2D47"/>
    <w:rsid w:val="006E3E6F"/>
    <w:rsid w:val="006F0383"/>
    <w:rsid w:val="006F0C5E"/>
    <w:rsid w:val="006F187B"/>
    <w:rsid w:val="006F3B69"/>
    <w:rsid w:val="006F49DB"/>
    <w:rsid w:val="006F74D3"/>
    <w:rsid w:val="006F753C"/>
    <w:rsid w:val="006F7EDD"/>
    <w:rsid w:val="007012FE"/>
    <w:rsid w:val="007014B7"/>
    <w:rsid w:val="00701B3E"/>
    <w:rsid w:val="0070213B"/>
    <w:rsid w:val="00704E31"/>
    <w:rsid w:val="007053CB"/>
    <w:rsid w:val="00705737"/>
    <w:rsid w:val="00706B50"/>
    <w:rsid w:val="00711264"/>
    <w:rsid w:val="00711282"/>
    <w:rsid w:val="007140AA"/>
    <w:rsid w:val="00722FC4"/>
    <w:rsid w:val="00725051"/>
    <w:rsid w:val="00725BA6"/>
    <w:rsid w:val="007264C1"/>
    <w:rsid w:val="00727376"/>
    <w:rsid w:val="00727775"/>
    <w:rsid w:val="00732018"/>
    <w:rsid w:val="00732B0A"/>
    <w:rsid w:val="00733D89"/>
    <w:rsid w:val="00735281"/>
    <w:rsid w:val="00740BAE"/>
    <w:rsid w:val="00741A72"/>
    <w:rsid w:val="00743DB2"/>
    <w:rsid w:val="00747C35"/>
    <w:rsid w:val="007505C3"/>
    <w:rsid w:val="0075394F"/>
    <w:rsid w:val="00755093"/>
    <w:rsid w:val="007570A6"/>
    <w:rsid w:val="00760A64"/>
    <w:rsid w:val="00762A9C"/>
    <w:rsid w:val="007635EE"/>
    <w:rsid w:val="00765E13"/>
    <w:rsid w:val="00766747"/>
    <w:rsid w:val="00771236"/>
    <w:rsid w:val="00772FA5"/>
    <w:rsid w:val="00780F0B"/>
    <w:rsid w:val="00782FE0"/>
    <w:rsid w:val="00784383"/>
    <w:rsid w:val="00784622"/>
    <w:rsid w:val="00786B2D"/>
    <w:rsid w:val="00787901"/>
    <w:rsid w:val="00787F02"/>
    <w:rsid w:val="00791EAA"/>
    <w:rsid w:val="00792815"/>
    <w:rsid w:val="00793F55"/>
    <w:rsid w:val="00795926"/>
    <w:rsid w:val="0079616F"/>
    <w:rsid w:val="007A147F"/>
    <w:rsid w:val="007A1AAD"/>
    <w:rsid w:val="007A32BA"/>
    <w:rsid w:val="007A3DF5"/>
    <w:rsid w:val="007A4130"/>
    <w:rsid w:val="007A5A95"/>
    <w:rsid w:val="007A66D5"/>
    <w:rsid w:val="007A6874"/>
    <w:rsid w:val="007A6ED2"/>
    <w:rsid w:val="007A7273"/>
    <w:rsid w:val="007A7AA7"/>
    <w:rsid w:val="007B0660"/>
    <w:rsid w:val="007B39D0"/>
    <w:rsid w:val="007B584D"/>
    <w:rsid w:val="007B5F2A"/>
    <w:rsid w:val="007B6523"/>
    <w:rsid w:val="007C0652"/>
    <w:rsid w:val="007C0BB3"/>
    <w:rsid w:val="007C2316"/>
    <w:rsid w:val="007C2C0E"/>
    <w:rsid w:val="007C35DE"/>
    <w:rsid w:val="007C7455"/>
    <w:rsid w:val="007C7D75"/>
    <w:rsid w:val="007D05F1"/>
    <w:rsid w:val="007D0B0F"/>
    <w:rsid w:val="007D0C7E"/>
    <w:rsid w:val="007D267B"/>
    <w:rsid w:val="007D3A78"/>
    <w:rsid w:val="007D427A"/>
    <w:rsid w:val="007D53EC"/>
    <w:rsid w:val="007E06AC"/>
    <w:rsid w:val="007E188D"/>
    <w:rsid w:val="007E260F"/>
    <w:rsid w:val="007E31DF"/>
    <w:rsid w:val="007E4FF4"/>
    <w:rsid w:val="007E555B"/>
    <w:rsid w:val="007E6AB1"/>
    <w:rsid w:val="007E761E"/>
    <w:rsid w:val="007F0D18"/>
    <w:rsid w:val="007F1134"/>
    <w:rsid w:val="007F18A5"/>
    <w:rsid w:val="007F1998"/>
    <w:rsid w:val="007F1B40"/>
    <w:rsid w:val="007F207A"/>
    <w:rsid w:val="007F25CB"/>
    <w:rsid w:val="007F3874"/>
    <w:rsid w:val="007F3B72"/>
    <w:rsid w:val="007F3DD9"/>
    <w:rsid w:val="007F4000"/>
    <w:rsid w:val="007F474F"/>
    <w:rsid w:val="007F5E15"/>
    <w:rsid w:val="00800DD1"/>
    <w:rsid w:val="008017EB"/>
    <w:rsid w:val="0080285B"/>
    <w:rsid w:val="0080344E"/>
    <w:rsid w:val="00803C18"/>
    <w:rsid w:val="00804B6C"/>
    <w:rsid w:val="0080710A"/>
    <w:rsid w:val="00810CE5"/>
    <w:rsid w:val="008139C7"/>
    <w:rsid w:val="00813A72"/>
    <w:rsid w:val="00814874"/>
    <w:rsid w:val="0081585F"/>
    <w:rsid w:val="008159EA"/>
    <w:rsid w:val="00817EA9"/>
    <w:rsid w:val="00820F23"/>
    <w:rsid w:val="00820F44"/>
    <w:rsid w:val="00820F63"/>
    <w:rsid w:val="00821EFA"/>
    <w:rsid w:val="008223C0"/>
    <w:rsid w:val="00822D90"/>
    <w:rsid w:val="00823058"/>
    <w:rsid w:val="0082380A"/>
    <w:rsid w:val="00823DC5"/>
    <w:rsid w:val="00827393"/>
    <w:rsid w:val="00827D1D"/>
    <w:rsid w:val="008322B4"/>
    <w:rsid w:val="00833284"/>
    <w:rsid w:val="0083526E"/>
    <w:rsid w:val="00835AF3"/>
    <w:rsid w:val="008363B5"/>
    <w:rsid w:val="008376C8"/>
    <w:rsid w:val="0084388F"/>
    <w:rsid w:val="00844BE8"/>
    <w:rsid w:val="008527BD"/>
    <w:rsid w:val="00853B74"/>
    <w:rsid w:val="00857269"/>
    <w:rsid w:val="008610C9"/>
    <w:rsid w:val="00861797"/>
    <w:rsid w:val="008631F2"/>
    <w:rsid w:val="00864137"/>
    <w:rsid w:val="008646CD"/>
    <w:rsid w:val="00864F0C"/>
    <w:rsid w:val="0087144E"/>
    <w:rsid w:val="00872158"/>
    <w:rsid w:val="0087262F"/>
    <w:rsid w:val="0087482E"/>
    <w:rsid w:val="00876324"/>
    <w:rsid w:val="0088228A"/>
    <w:rsid w:val="00883F6E"/>
    <w:rsid w:val="00885E9B"/>
    <w:rsid w:val="00886931"/>
    <w:rsid w:val="008872DC"/>
    <w:rsid w:val="0089287C"/>
    <w:rsid w:val="00892DFF"/>
    <w:rsid w:val="0089678C"/>
    <w:rsid w:val="00897D82"/>
    <w:rsid w:val="00897F6A"/>
    <w:rsid w:val="008A13B6"/>
    <w:rsid w:val="008A1B8D"/>
    <w:rsid w:val="008A245B"/>
    <w:rsid w:val="008A296A"/>
    <w:rsid w:val="008A2F68"/>
    <w:rsid w:val="008A58E9"/>
    <w:rsid w:val="008A614E"/>
    <w:rsid w:val="008A6A50"/>
    <w:rsid w:val="008A6AA0"/>
    <w:rsid w:val="008A7A34"/>
    <w:rsid w:val="008A7BF6"/>
    <w:rsid w:val="008B13EE"/>
    <w:rsid w:val="008B4EFD"/>
    <w:rsid w:val="008C08E4"/>
    <w:rsid w:val="008C163E"/>
    <w:rsid w:val="008C1AAD"/>
    <w:rsid w:val="008C5F56"/>
    <w:rsid w:val="008C7CD6"/>
    <w:rsid w:val="008D080D"/>
    <w:rsid w:val="008D2568"/>
    <w:rsid w:val="008D3242"/>
    <w:rsid w:val="008D347C"/>
    <w:rsid w:val="008D424A"/>
    <w:rsid w:val="008D53A0"/>
    <w:rsid w:val="008D56C1"/>
    <w:rsid w:val="008D68B3"/>
    <w:rsid w:val="008D7F88"/>
    <w:rsid w:val="008E5211"/>
    <w:rsid w:val="008E5FFA"/>
    <w:rsid w:val="008E77DE"/>
    <w:rsid w:val="008F10F6"/>
    <w:rsid w:val="008F3339"/>
    <w:rsid w:val="008F40DE"/>
    <w:rsid w:val="008F415F"/>
    <w:rsid w:val="008F5824"/>
    <w:rsid w:val="008F5BD8"/>
    <w:rsid w:val="008F61D0"/>
    <w:rsid w:val="009008DF"/>
    <w:rsid w:val="00901534"/>
    <w:rsid w:val="00901796"/>
    <w:rsid w:val="009035E9"/>
    <w:rsid w:val="0090362B"/>
    <w:rsid w:val="00903FC6"/>
    <w:rsid w:val="0090519B"/>
    <w:rsid w:val="00905713"/>
    <w:rsid w:val="00906F29"/>
    <w:rsid w:val="0090774A"/>
    <w:rsid w:val="00910F4A"/>
    <w:rsid w:val="009120AD"/>
    <w:rsid w:val="00913DA5"/>
    <w:rsid w:val="00914E80"/>
    <w:rsid w:val="00916290"/>
    <w:rsid w:val="009210F2"/>
    <w:rsid w:val="00922361"/>
    <w:rsid w:val="00923F24"/>
    <w:rsid w:val="00924F1C"/>
    <w:rsid w:val="009309C5"/>
    <w:rsid w:val="00933455"/>
    <w:rsid w:val="00934668"/>
    <w:rsid w:val="00936518"/>
    <w:rsid w:val="0093672C"/>
    <w:rsid w:val="00937D90"/>
    <w:rsid w:val="00943CA6"/>
    <w:rsid w:val="00943E8D"/>
    <w:rsid w:val="009462CF"/>
    <w:rsid w:val="009472C3"/>
    <w:rsid w:val="00947CB0"/>
    <w:rsid w:val="009518CE"/>
    <w:rsid w:val="00951B0C"/>
    <w:rsid w:val="00953728"/>
    <w:rsid w:val="00955634"/>
    <w:rsid w:val="00955841"/>
    <w:rsid w:val="0095603F"/>
    <w:rsid w:val="0096007F"/>
    <w:rsid w:val="00960ABF"/>
    <w:rsid w:val="00963ADE"/>
    <w:rsid w:val="00963D98"/>
    <w:rsid w:val="0096698F"/>
    <w:rsid w:val="00966E79"/>
    <w:rsid w:val="00970B80"/>
    <w:rsid w:val="00972D3C"/>
    <w:rsid w:val="00973ECB"/>
    <w:rsid w:val="00974213"/>
    <w:rsid w:val="00974C7C"/>
    <w:rsid w:val="009765DE"/>
    <w:rsid w:val="00976952"/>
    <w:rsid w:val="00980345"/>
    <w:rsid w:val="00982C6A"/>
    <w:rsid w:val="009838F3"/>
    <w:rsid w:val="00983C2A"/>
    <w:rsid w:val="00984542"/>
    <w:rsid w:val="00985C3A"/>
    <w:rsid w:val="00986910"/>
    <w:rsid w:val="00986D9C"/>
    <w:rsid w:val="0098708A"/>
    <w:rsid w:val="00990515"/>
    <w:rsid w:val="00993155"/>
    <w:rsid w:val="00993BDE"/>
    <w:rsid w:val="0099425E"/>
    <w:rsid w:val="009966F2"/>
    <w:rsid w:val="009971DC"/>
    <w:rsid w:val="00997821"/>
    <w:rsid w:val="009A0113"/>
    <w:rsid w:val="009A04B8"/>
    <w:rsid w:val="009A1852"/>
    <w:rsid w:val="009A564F"/>
    <w:rsid w:val="009A5B4E"/>
    <w:rsid w:val="009B16F5"/>
    <w:rsid w:val="009B449A"/>
    <w:rsid w:val="009B53AE"/>
    <w:rsid w:val="009B779E"/>
    <w:rsid w:val="009C15BD"/>
    <w:rsid w:val="009C27A0"/>
    <w:rsid w:val="009C33B5"/>
    <w:rsid w:val="009C4B09"/>
    <w:rsid w:val="009C4DDA"/>
    <w:rsid w:val="009C4F3D"/>
    <w:rsid w:val="009C57E1"/>
    <w:rsid w:val="009C7DA7"/>
    <w:rsid w:val="009D01DF"/>
    <w:rsid w:val="009D2E67"/>
    <w:rsid w:val="009D3168"/>
    <w:rsid w:val="009D5DF2"/>
    <w:rsid w:val="009D6CE4"/>
    <w:rsid w:val="009D6ED6"/>
    <w:rsid w:val="009E0407"/>
    <w:rsid w:val="009E2205"/>
    <w:rsid w:val="009E3953"/>
    <w:rsid w:val="009E55F9"/>
    <w:rsid w:val="009E679C"/>
    <w:rsid w:val="009E6985"/>
    <w:rsid w:val="009E7786"/>
    <w:rsid w:val="009F0AF4"/>
    <w:rsid w:val="009F247E"/>
    <w:rsid w:val="009F3B13"/>
    <w:rsid w:val="009F53D5"/>
    <w:rsid w:val="00A029CD"/>
    <w:rsid w:val="00A02B0C"/>
    <w:rsid w:val="00A11A65"/>
    <w:rsid w:val="00A156F9"/>
    <w:rsid w:val="00A16300"/>
    <w:rsid w:val="00A20C76"/>
    <w:rsid w:val="00A23DCA"/>
    <w:rsid w:val="00A2679D"/>
    <w:rsid w:val="00A314CF"/>
    <w:rsid w:val="00A31F8A"/>
    <w:rsid w:val="00A32961"/>
    <w:rsid w:val="00A33585"/>
    <w:rsid w:val="00A3381D"/>
    <w:rsid w:val="00A35023"/>
    <w:rsid w:val="00A3589C"/>
    <w:rsid w:val="00A35D0D"/>
    <w:rsid w:val="00A35D54"/>
    <w:rsid w:val="00A40512"/>
    <w:rsid w:val="00A42CE7"/>
    <w:rsid w:val="00A4301A"/>
    <w:rsid w:val="00A4381D"/>
    <w:rsid w:val="00A44CED"/>
    <w:rsid w:val="00A44D0D"/>
    <w:rsid w:val="00A46DC7"/>
    <w:rsid w:val="00A4762F"/>
    <w:rsid w:val="00A527A9"/>
    <w:rsid w:val="00A560DA"/>
    <w:rsid w:val="00A56F6C"/>
    <w:rsid w:val="00A5749A"/>
    <w:rsid w:val="00A5761F"/>
    <w:rsid w:val="00A57982"/>
    <w:rsid w:val="00A615E9"/>
    <w:rsid w:val="00A6415C"/>
    <w:rsid w:val="00A641F1"/>
    <w:rsid w:val="00A66825"/>
    <w:rsid w:val="00A66DAD"/>
    <w:rsid w:val="00A67531"/>
    <w:rsid w:val="00A676B1"/>
    <w:rsid w:val="00A67D59"/>
    <w:rsid w:val="00A70886"/>
    <w:rsid w:val="00A712BB"/>
    <w:rsid w:val="00A723D3"/>
    <w:rsid w:val="00A72B4E"/>
    <w:rsid w:val="00A73056"/>
    <w:rsid w:val="00A73373"/>
    <w:rsid w:val="00A73409"/>
    <w:rsid w:val="00A7682D"/>
    <w:rsid w:val="00A773E1"/>
    <w:rsid w:val="00A80814"/>
    <w:rsid w:val="00A848AF"/>
    <w:rsid w:val="00A8535D"/>
    <w:rsid w:val="00A86480"/>
    <w:rsid w:val="00A8759A"/>
    <w:rsid w:val="00A903B2"/>
    <w:rsid w:val="00A910AB"/>
    <w:rsid w:val="00A9134E"/>
    <w:rsid w:val="00A9234D"/>
    <w:rsid w:val="00A95363"/>
    <w:rsid w:val="00A958E2"/>
    <w:rsid w:val="00A95C8E"/>
    <w:rsid w:val="00A96A3E"/>
    <w:rsid w:val="00AA49F6"/>
    <w:rsid w:val="00AA5780"/>
    <w:rsid w:val="00AA687A"/>
    <w:rsid w:val="00AA717B"/>
    <w:rsid w:val="00AA729B"/>
    <w:rsid w:val="00AB04B5"/>
    <w:rsid w:val="00AB168E"/>
    <w:rsid w:val="00AB2B48"/>
    <w:rsid w:val="00AB425C"/>
    <w:rsid w:val="00AB5281"/>
    <w:rsid w:val="00AB7CBA"/>
    <w:rsid w:val="00AB7D0E"/>
    <w:rsid w:val="00AC1D7C"/>
    <w:rsid w:val="00AC4B5E"/>
    <w:rsid w:val="00AC4D79"/>
    <w:rsid w:val="00AC686B"/>
    <w:rsid w:val="00AC73DB"/>
    <w:rsid w:val="00AD21EB"/>
    <w:rsid w:val="00AD424D"/>
    <w:rsid w:val="00AD4462"/>
    <w:rsid w:val="00AD636C"/>
    <w:rsid w:val="00AD7294"/>
    <w:rsid w:val="00AE20F5"/>
    <w:rsid w:val="00AE425F"/>
    <w:rsid w:val="00AE4B45"/>
    <w:rsid w:val="00AE4FC4"/>
    <w:rsid w:val="00AE6209"/>
    <w:rsid w:val="00AF0C12"/>
    <w:rsid w:val="00AF1E8F"/>
    <w:rsid w:val="00AF203A"/>
    <w:rsid w:val="00AF3FD3"/>
    <w:rsid w:val="00AF4249"/>
    <w:rsid w:val="00AF5E39"/>
    <w:rsid w:val="00AF6664"/>
    <w:rsid w:val="00AF7291"/>
    <w:rsid w:val="00AF7E7C"/>
    <w:rsid w:val="00B01323"/>
    <w:rsid w:val="00B01A92"/>
    <w:rsid w:val="00B035E1"/>
    <w:rsid w:val="00B03D0A"/>
    <w:rsid w:val="00B05DD4"/>
    <w:rsid w:val="00B066F8"/>
    <w:rsid w:val="00B070E0"/>
    <w:rsid w:val="00B07CAF"/>
    <w:rsid w:val="00B12FAE"/>
    <w:rsid w:val="00B13F04"/>
    <w:rsid w:val="00B175BA"/>
    <w:rsid w:val="00B226CB"/>
    <w:rsid w:val="00B23D84"/>
    <w:rsid w:val="00B248B6"/>
    <w:rsid w:val="00B24B53"/>
    <w:rsid w:val="00B30248"/>
    <w:rsid w:val="00B32594"/>
    <w:rsid w:val="00B33F09"/>
    <w:rsid w:val="00B34581"/>
    <w:rsid w:val="00B3744C"/>
    <w:rsid w:val="00B42EA8"/>
    <w:rsid w:val="00B443E4"/>
    <w:rsid w:val="00B47929"/>
    <w:rsid w:val="00B47F8E"/>
    <w:rsid w:val="00B50B2C"/>
    <w:rsid w:val="00B51534"/>
    <w:rsid w:val="00B51752"/>
    <w:rsid w:val="00B52342"/>
    <w:rsid w:val="00B537BC"/>
    <w:rsid w:val="00B55FC1"/>
    <w:rsid w:val="00B5668E"/>
    <w:rsid w:val="00B60A79"/>
    <w:rsid w:val="00B618C3"/>
    <w:rsid w:val="00B627F2"/>
    <w:rsid w:val="00B64C6C"/>
    <w:rsid w:val="00B65A02"/>
    <w:rsid w:val="00B66DDF"/>
    <w:rsid w:val="00B679D2"/>
    <w:rsid w:val="00B67D4A"/>
    <w:rsid w:val="00B67F5F"/>
    <w:rsid w:val="00B70B7B"/>
    <w:rsid w:val="00B70D6A"/>
    <w:rsid w:val="00B714A6"/>
    <w:rsid w:val="00B73869"/>
    <w:rsid w:val="00B770D5"/>
    <w:rsid w:val="00B8203F"/>
    <w:rsid w:val="00B82A0F"/>
    <w:rsid w:val="00B836A8"/>
    <w:rsid w:val="00B852FA"/>
    <w:rsid w:val="00B86F6A"/>
    <w:rsid w:val="00B87490"/>
    <w:rsid w:val="00B87981"/>
    <w:rsid w:val="00B9174B"/>
    <w:rsid w:val="00B925ED"/>
    <w:rsid w:val="00B92C38"/>
    <w:rsid w:val="00B92D22"/>
    <w:rsid w:val="00B93814"/>
    <w:rsid w:val="00B956CB"/>
    <w:rsid w:val="00B962BD"/>
    <w:rsid w:val="00B968F3"/>
    <w:rsid w:val="00B97C99"/>
    <w:rsid w:val="00BA0EDD"/>
    <w:rsid w:val="00BA357C"/>
    <w:rsid w:val="00BA4853"/>
    <w:rsid w:val="00BA52FA"/>
    <w:rsid w:val="00BB0FC3"/>
    <w:rsid w:val="00BB548B"/>
    <w:rsid w:val="00BB55FE"/>
    <w:rsid w:val="00BB5E0E"/>
    <w:rsid w:val="00BB6057"/>
    <w:rsid w:val="00BB7825"/>
    <w:rsid w:val="00BC181B"/>
    <w:rsid w:val="00BC23FD"/>
    <w:rsid w:val="00BC2E20"/>
    <w:rsid w:val="00BC3BA9"/>
    <w:rsid w:val="00BC63E0"/>
    <w:rsid w:val="00BD0014"/>
    <w:rsid w:val="00BD0BD1"/>
    <w:rsid w:val="00BD202B"/>
    <w:rsid w:val="00BD2F3F"/>
    <w:rsid w:val="00BD3754"/>
    <w:rsid w:val="00BD39A6"/>
    <w:rsid w:val="00BD49F2"/>
    <w:rsid w:val="00BD66F4"/>
    <w:rsid w:val="00BD6F69"/>
    <w:rsid w:val="00BD70AE"/>
    <w:rsid w:val="00BE0D02"/>
    <w:rsid w:val="00BE33E3"/>
    <w:rsid w:val="00BE6B56"/>
    <w:rsid w:val="00BF1236"/>
    <w:rsid w:val="00BF1B6A"/>
    <w:rsid w:val="00BF1DB8"/>
    <w:rsid w:val="00BF2B73"/>
    <w:rsid w:val="00BF2FF2"/>
    <w:rsid w:val="00BF31ED"/>
    <w:rsid w:val="00BF33AF"/>
    <w:rsid w:val="00BF3E2F"/>
    <w:rsid w:val="00BF4318"/>
    <w:rsid w:val="00BF6024"/>
    <w:rsid w:val="00BF7A10"/>
    <w:rsid w:val="00BF7BD5"/>
    <w:rsid w:val="00BF7D56"/>
    <w:rsid w:val="00C0010E"/>
    <w:rsid w:val="00C02775"/>
    <w:rsid w:val="00C03FB7"/>
    <w:rsid w:val="00C04E50"/>
    <w:rsid w:val="00C05AC6"/>
    <w:rsid w:val="00C05FBD"/>
    <w:rsid w:val="00C11866"/>
    <w:rsid w:val="00C11D7C"/>
    <w:rsid w:val="00C13E3E"/>
    <w:rsid w:val="00C15036"/>
    <w:rsid w:val="00C22078"/>
    <w:rsid w:val="00C2250D"/>
    <w:rsid w:val="00C225B0"/>
    <w:rsid w:val="00C229CF"/>
    <w:rsid w:val="00C22CDD"/>
    <w:rsid w:val="00C2382B"/>
    <w:rsid w:val="00C26D63"/>
    <w:rsid w:val="00C27531"/>
    <w:rsid w:val="00C27D8E"/>
    <w:rsid w:val="00C27F41"/>
    <w:rsid w:val="00C30254"/>
    <w:rsid w:val="00C31192"/>
    <w:rsid w:val="00C31582"/>
    <w:rsid w:val="00C334E6"/>
    <w:rsid w:val="00C37700"/>
    <w:rsid w:val="00C41AF8"/>
    <w:rsid w:val="00C42095"/>
    <w:rsid w:val="00C42D61"/>
    <w:rsid w:val="00C444F7"/>
    <w:rsid w:val="00C452AA"/>
    <w:rsid w:val="00C502DF"/>
    <w:rsid w:val="00C530DC"/>
    <w:rsid w:val="00C54A6A"/>
    <w:rsid w:val="00C54C7C"/>
    <w:rsid w:val="00C5608D"/>
    <w:rsid w:val="00C564B9"/>
    <w:rsid w:val="00C5682C"/>
    <w:rsid w:val="00C5743C"/>
    <w:rsid w:val="00C57CE3"/>
    <w:rsid w:val="00C60446"/>
    <w:rsid w:val="00C60D15"/>
    <w:rsid w:val="00C60DFD"/>
    <w:rsid w:val="00C63858"/>
    <w:rsid w:val="00C643F9"/>
    <w:rsid w:val="00C64DCB"/>
    <w:rsid w:val="00C662BC"/>
    <w:rsid w:val="00C66350"/>
    <w:rsid w:val="00C678CE"/>
    <w:rsid w:val="00C67CC5"/>
    <w:rsid w:val="00C71F87"/>
    <w:rsid w:val="00C72187"/>
    <w:rsid w:val="00C729F8"/>
    <w:rsid w:val="00C72F8C"/>
    <w:rsid w:val="00C738A2"/>
    <w:rsid w:val="00C73937"/>
    <w:rsid w:val="00C74131"/>
    <w:rsid w:val="00C749AE"/>
    <w:rsid w:val="00C74D8C"/>
    <w:rsid w:val="00C75EAA"/>
    <w:rsid w:val="00C76BFB"/>
    <w:rsid w:val="00C7736E"/>
    <w:rsid w:val="00C7745C"/>
    <w:rsid w:val="00C77D05"/>
    <w:rsid w:val="00C80D7E"/>
    <w:rsid w:val="00C824A2"/>
    <w:rsid w:val="00C82AA8"/>
    <w:rsid w:val="00C85295"/>
    <w:rsid w:val="00C858D9"/>
    <w:rsid w:val="00C859C4"/>
    <w:rsid w:val="00C86186"/>
    <w:rsid w:val="00C86C9E"/>
    <w:rsid w:val="00C87F78"/>
    <w:rsid w:val="00C91F13"/>
    <w:rsid w:val="00C921A2"/>
    <w:rsid w:val="00C934F9"/>
    <w:rsid w:val="00C93B77"/>
    <w:rsid w:val="00C94CA7"/>
    <w:rsid w:val="00C94DE8"/>
    <w:rsid w:val="00C9528E"/>
    <w:rsid w:val="00C97896"/>
    <w:rsid w:val="00CA00F9"/>
    <w:rsid w:val="00CA0133"/>
    <w:rsid w:val="00CA2B79"/>
    <w:rsid w:val="00CA2E4F"/>
    <w:rsid w:val="00CA321E"/>
    <w:rsid w:val="00CA365A"/>
    <w:rsid w:val="00CA4CB3"/>
    <w:rsid w:val="00CA7902"/>
    <w:rsid w:val="00CB047D"/>
    <w:rsid w:val="00CB075A"/>
    <w:rsid w:val="00CB452B"/>
    <w:rsid w:val="00CB4F94"/>
    <w:rsid w:val="00CB506D"/>
    <w:rsid w:val="00CB6AE0"/>
    <w:rsid w:val="00CB7007"/>
    <w:rsid w:val="00CC00C5"/>
    <w:rsid w:val="00CC0215"/>
    <w:rsid w:val="00CC1B7F"/>
    <w:rsid w:val="00CC45E5"/>
    <w:rsid w:val="00CC46F0"/>
    <w:rsid w:val="00CD2E51"/>
    <w:rsid w:val="00CD3417"/>
    <w:rsid w:val="00CD3F3D"/>
    <w:rsid w:val="00CD6AA9"/>
    <w:rsid w:val="00CD6BA1"/>
    <w:rsid w:val="00CD7CFC"/>
    <w:rsid w:val="00CE0007"/>
    <w:rsid w:val="00CE018F"/>
    <w:rsid w:val="00CE04E6"/>
    <w:rsid w:val="00CE08A3"/>
    <w:rsid w:val="00CE0B07"/>
    <w:rsid w:val="00CE3569"/>
    <w:rsid w:val="00CE454B"/>
    <w:rsid w:val="00CE47E7"/>
    <w:rsid w:val="00CE506E"/>
    <w:rsid w:val="00CE53BA"/>
    <w:rsid w:val="00CF0591"/>
    <w:rsid w:val="00CF0931"/>
    <w:rsid w:val="00CF0BDE"/>
    <w:rsid w:val="00CF248E"/>
    <w:rsid w:val="00CF3030"/>
    <w:rsid w:val="00CF3852"/>
    <w:rsid w:val="00CF6A59"/>
    <w:rsid w:val="00D00A7A"/>
    <w:rsid w:val="00D02914"/>
    <w:rsid w:val="00D03144"/>
    <w:rsid w:val="00D0435D"/>
    <w:rsid w:val="00D053E1"/>
    <w:rsid w:val="00D05DDF"/>
    <w:rsid w:val="00D10115"/>
    <w:rsid w:val="00D121B6"/>
    <w:rsid w:val="00D12A30"/>
    <w:rsid w:val="00D139D2"/>
    <w:rsid w:val="00D14182"/>
    <w:rsid w:val="00D1660F"/>
    <w:rsid w:val="00D177C1"/>
    <w:rsid w:val="00D17C2F"/>
    <w:rsid w:val="00D202C7"/>
    <w:rsid w:val="00D20C3E"/>
    <w:rsid w:val="00D20DAC"/>
    <w:rsid w:val="00D222D5"/>
    <w:rsid w:val="00D22786"/>
    <w:rsid w:val="00D23590"/>
    <w:rsid w:val="00D25202"/>
    <w:rsid w:val="00D25694"/>
    <w:rsid w:val="00D274AB"/>
    <w:rsid w:val="00D27D01"/>
    <w:rsid w:val="00D303C1"/>
    <w:rsid w:val="00D33E6C"/>
    <w:rsid w:val="00D35311"/>
    <w:rsid w:val="00D36E5C"/>
    <w:rsid w:val="00D40571"/>
    <w:rsid w:val="00D413B2"/>
    <w:rsid w:val="00D41EFE"/>
    <w:rsid w:val="00D42119"/>
    <w:rsid w:val="00D43559"/>
    <w:rsid w:val="00D43E10"/>
    <w:rsid w:val="00D4438F"/>
    <w:rsid w:val="00D45480"/>
    <w:rsid w:val="00D45946"/>
    <w:rsid w:val="00D47879"/>
    <w:rsid w:val="00D507B5"/>
    <w:rsid w:val="00D51675"/>
    <w:rsid w:val="00D53535"/>
    <w:rsid w:val="00D54EC5"/>
    <w:rsid w:val="00D56690"/>
    <w:rsid w:val="00D578A8"/>
    <w:rsid w:val="00D61229"/>
    <w:rsid w:val="00D62D5C"/>
    <w:rsid w:val="00D64575"/>
    <w:rsid w:val="00D6618B"/>
    <w:rsid w:val="00D661F6"/>
    <w:rsid w:val="00D66723"/>
    <w:rsid w:val="00D673C3"/>
    <w:rsid w:val="00D74165"/>
    <w:rsid w:val="00D76352"/>
    <w:rsid w:val="00D81B84"/>
    <w:rsid w:val="00D81E3A"/>
    <w:rsid w:val="00D831B4"/>
    <w:rsid w:val="00D832E8"/>
    <w:rsid w:val="00D83AF8"/>
    <w:rsid w:val="00D83CE0"/>
    <w:rsid w:val="00D84151"/>
    <w:rsid w:val="00D8449C"/>
    <w:rsid w:val="00D84C1E"/>
    <w:rsid w:val="00D84D58"/>
    <w:rsid w:val="00D8648D"/>
    <w:rsid w:val="00D8695A"/>
    <w:rsid w:val="00D91C17"/>
    <w:rsid w:val="00D9250F"/>
    <w:rsid w:val="00D9341A"/>
    <w:rsid w:val="00D94140"/>
    <w:rsid w:val="00D94F67"/>
    <w:rsid w:val="00D9643C"/>
    <w:rsid w:val="00D966AE"/>
    <w:rsid w:val="00D96B77"/>
    <w:rsid w:val="00DA02E5"/>
    <w:rsid w:val="00DA08AF"/>
    <w:rsid w:val="00DA099A"/>
    <w:rsid w:val="00DA12D5"/>
    <w:rsid w:val="00DA3036"/>
    <w:rsid w:val="00DA47B0"/>
    <w:rsid w:val="00DA4A12"/>
    <w:rsid w:val="00DA5BEC"/>
    <w:rsid w:val="00DB2626"/>
    <w:rsid w:val="00DB6048"/>
    <w:rsid w:val="00DB6CEA"/>
    <w:rsid w:val="00DB7182"/>
    <w:rsid w:val="00DB7583"/>
    <w:rsid w:val="00DC061D"/>
    <w:rsid w:val="00DC22C7"/>
    <w:rsid w:val="00DC27A5"/>
    <w:rsid w:val="00DC3785"/>
    <w:rsid w:val="00DC387E"/>
    <w:rsid w:val="00DC44F8"/>
    <w:rsid w:val="00DC5A04"/>
    <w:rsid w:val="00DC6415"/>
    <w:rsid w:val="00DC6555"/>
    <w:rsid w:val="00DC76A9"/>
    <w:rsid w:val="00DC7B5C"/>
    <w:rsid w:val="00DD2E36"/>
    <w:rsid w:val="00DD57EF"/>
    <w:rsid w:val="00DD5855"/>
    <w:rsid w:val="00DD5D91"/>
    <w:rsid w:val="00DD6D4C"/>
    <w:rsid w:val="00DE23C5"/>
    <w:rsid w:val="00DE5048"/>
    <w:rsid w:val="00DF11E5"/>
    <w:rsid w:val="00DF2019"/>
    <w:rsid w:val="00DF26E9"/>
    <w:rsid w:val="00DF2D0B"/>
    <w:rsid w:val="00DF3B96"/>
    <w:rsid w:val="00DF3E04"/>
    <w:rsid w:val="00DF465C"/>
    <w:rsid w:val="00E00949"/>
    <w:rsid w:val="00E00AFD"/>
    <w:rsid w:val="00E0409E"/>
    <w:rsid w:val="00E04CF3"/>
    <w:rsid w:val="00E07E3F"/>
    <w:rsid w:val="00E10AAB"/>
    <w:rsid w:val="00E10D58"/>
    <w:rsid w:val="00E125EB"/>
    <w:rsid w:val="00E12CE5"/>
    <w:rsid w:val="00E14E2E"/>
    <w:rsid w:val="00E15042"/>
    <w:rsid w:val="00E21556"/>
    <w:rsid w:val="00E2170F"/>
    <w:rsid w:val="00E21D15"/>
    <w:rsid w:val="00E22D81"/>
    <w:rsid w:val="00E23C9A"/>
    <w:rsid w:val="00E24179"/>
    <w:rsid w:val="00E248E8"/>
    <w:rsid w:val="00E30133"/>
    <w:rsid w:val="00E3236C"/>
    <w:rsid w:val="00E35CC4"/>
    <w:rsid w:val="00E367A0"/>
    <w:rsid w:val="00E370D8"/>
    <w:rsid w:val="00E377A6"/>
    <w:rsid w:val="00E405B2"/>
    <w:rsid w:val="00E41F6E"/>
    <w:rsid w:val="00E43858"/>
    <w:rsid w:val="00E43D74"/>
    <w:rsid w:val="00E454AF"/>
    <w:rsid w:val="00E45982"/>
    <w:rsid w:val="00E47AF4"/>
    <w:rsid w:val="00E50BA5"/>
    <w:rsid w:val="00E50E69"/>
    <w:rsid w:val="00E51674"/>
    <w:rsid w:val="00E524EB"/>
    <w:rsid w:val="00E52918"/>
    <w:rsid w:val="00E53264"/>
    <w:rsid w:val="00E536B9"/>
    <w:rsid w:val="00E53B38"/>
    <w:rsid w:val="00E544B8"/>
    <w:rsid w:val="00E54BCB"/>
    <w:rsid w:val="00E5749B"/>
    <w:rsid w:val="00E5771F"/>
    <w:rsid w:val="00E63D4C"/>
    <w:rsid w:val="00E65E15"/>
    <w:rsid w:val="00E67032"/>
    <w:rsid w:val="00E671ED"/>
    <w:rsid w:val="00E70854"/>
    <w:rsid w:val="00E71188"/>
    <w:rsid w:val="00E71BDD"/>
    <w:rsid w:val="00E722FE"/>
    <w:rsid w:val="00E7526A"/>
    <w:rsid w:val="00E75AB7"/>
    <w:rsid w:val="00E75AE5"/>
    <w:rsid w:val="00E7732C"/>
    <w:rsid w:val="00E777DC"/>
    <w:rsid w:val="00E80179"/>
    <w:rsid w:val="00E83D05"/>
    <w:rsid w:val="00E8689D"/>
    <w:rsid w:val="00E8769D"/>
    <w:rsid w:val="00E91918"/>
    <w:rsid w:val="00E91E51"/>
    <w:rsid w:val="00E94ACC"/>
    <w:rsid w:val="00E9543B"/>
    <w:rsid w:val="00EA0067"/>
    <w:rsid w:val="00EA0216"/>
    <w:rsid w:val="00EA044B"/>
    <w:rsid w:val="00EA22E6"/>
    <w:rsid w:val="00EA3B44"/>
    <w:rsid w:val="00EA3E83"/>
    <w:rsid w:val="00EA4280"/>
    <w:rsid w:val="00EA6F82"/>
    <w:rsid w:val="00EA7266"/>
    <w:rsid w:val="00EA7330"/>
    <w:rsid w:val="00EA75A6"/>
    <w:rsid w:val="00EA77E9"/>
    <w:rsid w:val="00EB0496"/>
    <w:rsid w:val="00EB3EC9"/>
    <w:rsid w:val="00EB74D0"/>
    <w:rsid w:val="00EC0B46"/>
    <w:rsid w:val="00EC177D"/>
    <w:rsid w:val="00EC5F8F"/>
    <w:rsid w:val="00EC5FDF"/>
    <w:rsid w:val="00ED2C52"/>
    <w:rsid w:val="00ED3A5C"/>
    <w:rsid w:val="00ED5946"/>
    <w:rsid w:val="00ED7633"/>
    <w:rsid w:val="00ED7EBB"/>
    <w:rsid w:val="00EE0E55"/>
    <w:rsid w:val="00EE1C28"/>
    <w:rsid w:val="00EE313A"/>
    <w:rsid w:val="00EE5AB3"/>
    <w:rsid w:val="00EE7BC5"/>
    <w:rsid w:val="00EF0FE1"/>
    <w:rsid w:val="00EF14C7"/>
    <w:rsid w:val="00EF46FF"/>
    <w:rsid w:val="00F00016"/>
    <w:rsid w:val="00F01704"/>
    <w:rsid w:val="00F03B03"/>
    <w:rsid w:val="00F047C7"/>
    <w:rsid w:val="00F0615A"/>
    <w:rsid w:val="00F063F9"/>
    <w:rsid w:val="00F10DF5"/>
    <w:rsid w:val="00F116E3"/>
    <w:rsid w:val="00F13772"/>
    <w:rsid w:val="00F16472"/>
    <w:rsid w:val="00F2281F"/>
    <w:rsid w:val="00F2296B"/>
    <w:rsid w:val="00F23178"/>
    <w:rsid w:val="00F236EE"/>
    <w:rsid w:val="00F23792"/>
    <w:rsid w:val="00F247E8"/>
    <w:rsid w:val="00F25498"/>
    <w:rsid w:val="00F25681"/>
    <w:rsid w:val="00F27584"/>
    <w:rsid w:val="00F312CE"/>
    <w:rsid w:val="00F31B0F"/>
    <w:rsid w:val="00F34872"/>
    <w:rsid w:val="00F36CB7"/>
    <w:rsid w:val="00F40676"/>
    <w:rsid w:val="00F41197"/>
    <w:rsid w:val="00F412A8"/>
    <w:rsid w:val="00F420E6"/>
    <w:rsid w:val="00F42D07"/>
    <w:rsid w:val="00F43B44"/>
    <w:rsid w:val="00F43FCE"/>
    <w:rsid w:val="00F4442F"/>
    <w:rsid w:val="00F44F8D"/>
    <w:rsid w:val="00F467E9"/>
    <w:rsid w:val="00F477E9"/>
    <w:rsid w:val="00F47D5F"/>
    <w:rsid w:val="00F50064"/>
    <w:rsid w:val="00F50F76"/>
    <w:rsid w:val="00F516AE"/>
    <w:rsid w:val="00F566CB"/>
    <w:rsid w:val="00F56CAC"/>
    <w:rsid w:val="00F5706C"/>
    <w:rsid w:val="00F60359"/>
    <w:rsid w:val="00F63CA3"/>
    <w:rsid w:val="00F6402A"/>
    <w:rsid w:val="00F644FF"/>
    <w:rsid w:val="00F66F2C"/>
    <w:rsid w:val="00F6745A"/>
    <w:rsid w:val="00F67EE4"/>
    <w:rsid w:val="00F70349"/>
    <w:rsid w:val="00F722C6"/>
    <w:rsid w:val="00F73518"/>
    <w:rsid w:val="00F73767"/>
    <w:rsid w:val="00F744EB"/>
    <w:rsid w:val="00F760E6"/>
    <w:rsid w:val="00F763D7"/>
    <w:rsid w:val="00F76CEB"/>
    <w:rsid w:val="00F77F34"/>
    <w:rsid w:val="00F8106A"/>
    <w:rsid w:val="00F81E8B"/>
    <w:rsid w:val="00F83EF3"/>
    <w:rsid w:val="00F86223"/>
    <w:rsid w:val="00F86A06"/>
    <w:rsid w:val="00F86A17"/>
    <w:rsid w:val="00F86DA2"/>
    <w:rsid w:val="00F87008"/>
    <w:rsid w:val="00F9132A"/>
    <w:rsid w:val="00F9271A"/>
    <w:rsid w:val="00F92C74"/>
    <w:rsid w:val="00F92D0D"/>
    <w:rsid w:val="00F94B3B"/>
    <w:rsid w:val="00F950DE"/>
    <w:rsid w:val="00FA035D"/>
    <w:rsid w:val="00FA0B05"/>
    <w:rsid w:val="00FA3F22"/>
    <w:rsid w:val="00FA4937"/>
    <w:rsid w:val="00FA5352"/>
    <w:rsid w:val="00FB031B"/>
    <w:rsid w:val="00FB3BA2"/>
    <w:rsid w:val="00FB4CCF"/>
    <w:rsid w:val="00FB546C"/>
    <w:rsid w:val="00FB7635"/>
    <w:rsid w:val="00FB7821"/>
    <w:rsid w:val="00FC06C6"/>
    <w:rsid w:val="00FC0BF6"/>
    <w:rsid w:val="00FC4E40"/>
    <w:rsid w:val="00FC5084"/>
    <w:rsid w:val="00FC5102"/>
    <w:rsid w:val="00FC6075"/>
    <w:rsid w:val="00FC719D"/>
    <w:rsid w:val="00FC797D"/>
    <w:rsid w:val="00FD0B70"/>
    <w:rsid w:val="00FD1D1B"/>
    <w:rsid w:val="00FD37F4"/>
    <w:rsid w:val="00FD3B09"/>
    <w:rsid w:val="00FD4185"/>
    <w:rsid w:val="00FD7CF1"/>
    <w:rsid w:val="00FE1726"/>
    <w:rsid w:val="00FE2521"/>
    <w:rsid w:val="00FE2C53"/>
    <w:rsid w:val="00FE2FC1"/>
    <w:rsid w:val="00FE449A"/>
    <w:rsid w:val="00FE4D0D"/>
    <w:rsid w:val="00FE7389"/>
    <w:rsid w:val="00FF0F34"/>
    <w:rsid w:val="00FF2EB4"/>
    <w:rsid w:val="00FF329C"/>
    <w:rsid w:val="00FF3897"/>
    <w:rsid w:val="00FF43B1"/>
    <w:rsid w:val="00FF5633"/>
    <w:rsid w:val="00FF5AD0"/>
    <w:rsid w:val="00FF5BC3"/>
    <w:rsid w:val="00FF65D7"/>
    <w:rsid w:val="00FF6978"/>
    <w:rsid w:val="00FF709B"/>
    <w:rsid w:val="00FF72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10A710"/>
  <w15:docId w15:val="{287C960F-8EB7-4372-BA1F-78FA11B1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 Headline"/>
    <w:qFormat/>
    <w:rsid w:val="005657AB"/>
    <w:pPr>
      <w:spacing w:after="200" w:line="276" w:lineRule="auto"/>
    </w:pPr>
    <w:rPr>
      <w:rFonts w:ascii="Georgia" w:hAnsi="Georgia"/>
      <w:sz w:val="24"/>
      <w:szCs w:val="24"/>
    </w:rPr>
  </w:style>
  <w:style w:type="paragraph" w:styleId="Heading1">
    <w:name w:val="heading 1"/>
    <w:basedOn w:val="Normal"/>
    <w:next w:val="Bodycopy"/>
    <w:link w:val="Heading1Char"/>
    <w:qFormat/>
    <w:rsid w:val="00BD2F3F"/>
    <w:pPr>
      <w:keepNext/>
      <w:spacing w:before="400" w:line="240" w:lineRule="auto"/>
      <w:outlineLvl w:val="0"/>
    </w:pPr>
    <w:rPr>
      <w:rFonts w:ascii="Arial" w:eastAsia="Times New Roman" w:hAnsi="Arial"/>
      <w:b/>
      <w:color w:val="167691"/>
      <w:kern w:val="36"/>
      <w:sz w:val="28"/>
      <w:szCs w:val="28"/>
    </w:rPr>
  </w:style>
  <w:style w:type="paragraph" w:styleId="Heading2">
    <w:name w:val="heading 2"/>
    <w:basedOn w:val="Normal"/>
    <w:next w:val="Bodycopy"/>
    <w:link w:val="Heading2Char"/>
    <w:qFormat/>
    <w:rsid w:val="00BD2F3F"/>
    <w:pPr>
      <w:keepNext/>
      <w:keepLines/>
      <w:spacing w:before="200" w:line="240" w:lineRule="auto"/>
      <w:outlineLvl w:val="1"/>
    </w:pPr>
    <w:rPr>
      <w:rFonts w:eastAsia="Times New Roman"/>
      <w:b/>
      <w:bCs/>
      <w:color w:val="000000"/>
      <w:sz w:val="22"/>
      <w:szCs w:val="22"/>
    </w:rPr>
  </w:style>
  <w:style w:type="paragraph" w:styleId="Heading3">
    <w:name w:val="heading 3"/>
    <w:basedOn w:val="Normal"/>
    <w:next w:val="Normal"/>
    <w:link w:val="Heading3Char"/>
    <w:qFormat/>
    <w:rsid w:val="005657AB"/>
    <w:pPr>
      <w:keepNext/>
      <w:keepLines/>
      <w:spacing w:before="240" w:after="0" w:line="240" w:lineRule="auto"/>
      <w:outlineLvl w:val="2"/>
    </w:pPr>
    <w:rPr>
      <w:rFonts w:ascii="Arial" w:hAnsi="Arial"/>
      <w:bCs/>
      <w:i/>
      <w:color w:val="167691"/>
      <w:sz w:val="22"/>
      <w:szCs w:val="20"/>
    </w:rPr>
  </w:style>
  <w:style w:type="paragraph" w:styleId="Heading4">
    <w:name w:val="heading 4"/>
    <w:aliases w:val="H4 Sec.Heading"/>
    <w:basedOn w:val="Normal"/>
    <w:next w:val="Normal"/>
    <w:link w:val="Heading4Char"/>
    <w:qFormat/>
    <w:rsid w:val="005C25C6"/>
    <w:pPr>
      <w:keepNext/>
      <w:autoSpaceDE w:val="0"/>
      <w:autoSpaceDN w:val="0"/>
      <w:adjustRightInd w:val="0"/>
      <w:snapToGrid w:val="0"/>
      <w:spacing w:before="240" w:after="60" w:line="240" w:lineRule="auto"/>
      <w:outlineLvl w:val="3"/>
    </w:pPr>
    <w:rPr>
      <w:rFonts w:eastAsia="Times New Roman"/>
      <w:b/>
      <w:bCs/>
      <w:szCs w:val="28"/>
    </w:rPr>
  </w:style>
  <w:style w:type="paragraph" w:styleId="Heading5">
    <w:name w:val="heading 5"/>
    <w:basedOn w:val="Normal"/>
    <w:next w:val="Normal"/>
    <w:link w:val="Heading5Char"/>
    <w:qFormat/>
    <w:rsid w:val="005C25C6"/>
    <w:pPr>
      <w:autoSpaceDE w:val="0"/>
      <w:autoSpaceDN w:val="0"/>
      <w:adjustRightInd w:val="0"/>
      <w:snapToGrid w:val="0"/>
      <w:spacing w:before="240" w:after="60" w:line="240" w:lineRule="auto"/>
      <w:outlineLvl w:val="4"/>
    </w:pPr>
    <w:rPr>
      <w:rFonts w:eastAsia="Times New Roman"/>
      <w:bCs/>
      <w:i/>
      <w:iCs/>
      <w:szCs w:val="26"/>
    </w:rPr>
  </w:style>
  <w:style w:type="paragraph" w:styleId="Heading6">
    <w:name w:val="heading 6"/>
    <w:basedOn w:val="Normal"/>
    <w:next w:val="Normal"/>
    <w:link w:val="Heading6Char"/>
    <w:qFormat/>
    <w:rsid w:val="008D424A"/>
    <w:pPr>
      <w:keepNext/>
      <w:spacing w:before="240" w:after="0" w:line="240" w:lineRule="atLeast"/>
      <w:jc w:val="center"/>
      <w:outlineLvl w:val="5"/>
    </w:pPr>
    <w:rPr>
      <w:rFonts w:ascii="Arial" w:eastAsia="Times New Roman" w:hAnsi="Arial"/>
      <w:b/>
      <w:caps/>
      <w:sz w:val="20"/>
      <w:szCs w:val="20"/>
    </w:rPr>
  </w:style>
  <w:style w:type="paragraph" w:styleId="Heading7">
    <w:name w:val="heading 7"/>
    <w:basedOn w:val="Normal"/>
    <w:next w:val="Normal"/>
    <w:link w:val="Heading7Char"/>
    <w:qFormat/>
    <w:rsid w:val="008D424A"/>
    <w:pPr>
      <w:spacing w:before="240" w:after="60" w:line="360" w:lineRule="atLeast"/>
      <w:ind w:firstLine="1152"/>
      <w:jc w:val="both"/>
      <w:outlineLvl w:val="6"/>
    </w:pPr>
    <w:rPr>
      <w:rFonts w:ascii="Arial" w:eastAsia="Times New Roman" w:hAnsi="Arial"/>
      <w:sz w:val="20"/>
      <w:szCs w:val="20"/>
    </w:rPr>
  </w:style>
  <w:style w:type="paragraph" w:styleId="Heading8">
    <w:name w:val="heading 8"/>
    <w:basedOn w:val="Normal"/>
    <w:next w:val="Normal"/>
    <w:link w:val="Heading8Char"/>
    <w:qFormat/>
    <w:rsid w:val="008D424A"/>
    <w:pPr>
      <w:keepNext/>
      <w:spacing w:after="0" w:line="240" w:lineRule="auto"/>
      <w:jc w:val="both"/>
      <w:outlineLvl w:val="7"/>
    </w:pPr>
    <w:rPr>
      <w:rFonts w:ascii="Arial" w:eastAsia="Times New Roman" w:hAnsi="Arial"/>
      <w:i/>
      <w:sz w:val="16"/>
      <w:szCs w:val="20"/>
    </w:rPr>
  </w:style>
  <w:style w:type="paragraph" w:styleId="Heading9">
    <w:name w:val="heading 9"/>
    <w:basedOn w:val="Normal"/>
    <w:next w:val="Normal"/>
    <w:link w:val="Heading9Char"/>
    <w:qFormat/>
    <w:rsid w:val="008D424A"/>
    <w:pPr>
      <w:keepNext/>
      <w:spacing w:after="0" w:line="240" w:lineRule="auto"/>
      <w:jc w:val="center"/>
      <w:outlineLvl w:val="8"/>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2F3F"/>
    <w:rPr>
      <w:rFonts w:ascii="Arial" w:eastAsia="Times New Roman" w:hAnsi="Arial"/>
      <w:b/>
      <w:color w:val="167691"/>
      <w:kern w:val="36"/>
      <w:sz w:val="28"/>
      <w:szCs w:val="28"/>
    </w:rPr>
  </w:style>
  <w:style w:type="character" w:customStyle="1" w:styleId="Heading2Char">
    <w:name w:val="Heading 2 Char"/>
    <w:link w:val="Heading2"/>
    <w:rsid w:val="00BD2F3F"/>
    <w:rPr>
      <w:rFonts w:ascii="Georgia" w:eastAsia="Times New Roman" w:hAnsi="Georgia"/>
      <w:b/>
      <w:bCs/>
      <w:color w:val="000000"/>
      <w:sz w:val="22"/>
      <w:szCs w:val="22"/>
    </w:rPr>
  </w:style>
  <w:style w:type="character" w:customStyle="1" w:styleId="Heading3Char">
    <w:name w:val="Heading 3 Char"/>
    <w:link w:val="Heading3"/>
    <w:rsid w:val="005657AB"/>
    <w:rPr>
      <w:rFonts w:ascii="Arial" w:hAnsi="Arial"/>
      <w:bCs/>
      <w:iCs/>
      <w:color w:val="167691"/>
      <w:sz w:val="22"/>
    </w:rPr>
  </w:style>
  <w:style w:type="character" w:customStyle="1" w:styleId="Heading5Char">
    <w:name w:val="Heading 5 Char"/>
    <w:link w:val="Heading5"/>
    <w:rsid w:val="005C25C6"/>
    <w:rPr>
      <w:rFonts w:ascii="Georgia" w:eastAsia="Times New Roman" w:hAnsi="Georgia"/>
      <w:bCs/>
      <w:i/>
      <w:iCs/>
      <w:sz w:val="22"/>
      <w:szCs w:val="26"/>
    </w:rPr>
  </w:style>
  <w:style w:type="paragraph" w:customStyle="1" w:styleId="Bodycopy">
    <w:name w:val="Body copy"/>
    <w:basedOn w:val="Body"/>
    <w:uiPriority w:val="99"/>
    <w:qFormat/>
    <w:rsid w:val="00A33585"/>
    <w:pPr>
      <w:widowControl/>
      <w:spacing w:after="200" w:line="260" w:lineRule="exact"/>
    </w:pPr>
    <w:rPr>
      <w:rFonts w:ascii="Georgia" w:hAnsi="Georgia"/>
      <w:sz w:val="20"/>
    </w:rPr>
  </w:style>
  <w:style w:type="paragraph" w:customStyle="1" w:styleId="ecxmsonormal">
    <w:name w:val="ecxmsonormal"/>
    <w:basedOn w:val="Normal"/>
    <w:uiPriority w:val="99"/>
    <w:rsid w:val="008D56C1"/>
    <w:pPr>
      <w:spacing w:after="324" w:line="240" w:lineRule="auto"/>
    </w:pPr>
    <w:rPr>
      <w:rFonts w:ascii="Times New Roman" w:eastAsia="Times New Roman" w:hAnsi="Times New Roman"/>
    </w:rPr>
  </w:style>
  <w:style w:type="paragraph" w:customStyle="1" w:styleId="Abstractcopy">
    <w:name w:val="Abstract copy"/>
    <w:basedOn w:val="Bodycopy"/>
    <w:uiPriority w:val="99"/>
    <w:rsid w:val="00C73937"/>
    <w:pPr>
      <w:keepNext/>
      <w:spacing w:before="120"/>
      <w:ind w:left="432"/>
    </w:pPr>
    <w:rPr>
      <w:iCs/>
      <w:szCs w:val="22"/>
    </w:rPr>
  </w:style>
  <w:style w:type="paragraph" w:customStyle="1" w:styleId="Authorinfo">
    <w:name w:val="Author info"/>
    <w:uiPriority w:val="99"/>
    <w:pPr>
      <w:spacing w:after="200" w:line="280" w:lineRule="atLeast"/>
      <w:ind w:left="360"/>
    </w:pPr>
    <w:rPr>
      <w:rFonts w:eastAsia="Times New Roman"/>
      <w:sz w:val="24"/>
    </w:rPr>
  </w:style>
  <w:style w:type="paragraph" w:styleId="BalloonText">
    <w:name w:val="Balloon Text"/>
    <w:basedOn w:val="Normal"/>
    <w:link w:val="BalloonTextChar"/>
    <w:uiPriority w:val="99"/>
    <w:semiHidden/>
    <w:pPr>
      <w:spacing w:after="0" w:line="240" w:lineRule="auto"/>
    </w:pPr>
    <w:rPr>
      <w:rFonts w:ascii="Tahoma" w:hAnsi="Tahoma"/>
      <w:sz w:val="16"/>
      <w:szCs w:val="16"/>
    </w:rPr>
  </w:style>
  <w:style w:type="character" w:customStyle="1" w:styleId="BalloonTextChar">
    <w:name w:val="Balloon Text Char"/>
    <w:link w:val="BalloonText"/>
    <w:uiPriority w:val="99"/>
    <w:rPr>
      <w:rFonts w:ascii="Tahoma" w:hAnsi="Tahoma"/>
      <w:sz w:val="16"/>
    </w:rPr>
  </w:style>
  <w:style w:type="character" w:customStyle="1" w:styleId="BookTitle1">
    <w:name w:val="Book Title1"/>
    <w:uiPriority w:val="99"/>
    <w:rPr>
      <w:b/>
      <w:smallCaps/>
      <w:spacing w:val="5"/>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qFormat/>
  </w:style>
  <w:style w:type="character" w:customStyle="1" w:styleId="CommentTextChar">
    <w:name w:val="Comment Text Char"/>
    <w:link w:val="CommentText"/>
    <w:uiPriority w:val="99"/>
    <w:rPr>
      <w:sz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rPr>
      <w:b/>
      <w:sz w:val="24"/>
    </w:rPr>
  </w:style>
  <w:style w:type="character" w:styleId="Emphasis">
    <w:name w:val="Emphasis"/>
    <w:uiPriority w:val="20"/>
    <w:qFormat/>
    <w:rPr>
      <w:rFonts w:cs="Times New Roman"/>
      <w:i/>
    </w:rPr>
  </w:style>
  <w:style w:type="paragraph" w:customStyle="1" w:styleId="Figurecap--belowfigure">
    <w:name w:val="Figure cap -- below figure"/>
    <w:basedOn w:val="Bodycopy"/>
    <w:next w:val="Bodycopy"/>
    <w:uiPriority w:val="99"/>
    <w:rsid w:val="00D74165"/>
    <w:pPr>
      <w:keepNext/>
      <w:keepLines/>
      <w:spacing w:before="120" w:after="400" w:line="240" w:lineRule="auto"/>
      <w:ind w:left="720" w:hanging="720"/>
    </w:pPr>
    <w:rPr>
      <w:rFonts w:ascii="Arial" w:hAnsi="Arial"/>
      <w:b/>
      <w:color w:val="167691"/>
    </w:rPr>
  </w:style>
  <w:style w:type="paragraph" w:customStyle="1" w:styleId="Figureelement">
    <w:name w:val="Figure element"/>
    <w:basedOn w:val="Bodycopy"/>
    <w:next w:val="Figurecap--belowfigure"/>
    <w:uiPriority w:val="99"/>
    <w:pPr>
      <w:keepNext/>
      <w:spacing w:after="40"/>
    </w:pPr>
  </w:style>
  <w:style w:type="character" w:styleId="FollowedHyperlink">
    <w:name w:val="FollowedHyperlink"/>
    <w:rPr>
      <w:rFonts w:cs="Times New Roman"/>
      <w:color w:val="7F7F7F"/>
      <w:u w:val="single"/>
    </w:rPr>
  </w:style>
  <w:style w:type="paragraph" w:styleId="Footer">
    <w:name w:val="footer"/>
    <w:basedOn w:val="Normal"/>
    <w:link w:val="FooterChar"/>
    <w:uiPriority w:val="99"/>
    <w:rsid w:val="005C25C6"/>
    <w:pPr>
      <w:pBdr>
        <w:top w:val="single" w:sz="4" w:space="1" w:color="auto"/>
        <w:bottom w:val="single" w:sz="4" w:space="1" w:color="auto"/>
      </w:pBdr>
      <w:tabs>
        <w:tab w:val="center" w:pos="4680"/>
        <w:tab w:val="right" w:pos="9360"/>
      </w:tabs>
      <w:spacing w:after="0" w:line="240" w:lineRule="auto"/>
    </w:pPr>
    <w:rPr>
      <w:sz w:val="18"/>
      <w:szCs w:val="18"/>
    </w:rPr>
  </w:style>
  <w:style w:type="character" w:customStyle="1" w:styleId="FooterChar">
    <w:name w:val="Footer Char"/>
    <w:link w:val="Footer"/>
    <w:uiPriority w:val="99"/>
    <w:rsid w:val="005C25C6"/>
    <w:rPr>
      <w:rFonts w:ascii="Georgia" w:hAnsi="Georgia"/>
      <w:sz w:val="18"/>
      <w:szCs w:val="18"/>
    </w:rPr>
  </w:style>
  <w:style w:type="character" w:styleId="FootnoteReference">
    <w:name w:val="footnote reference"/>
    <w:uiPriority w:val="99"/>
    <w:rPr>
      <w:rFonts w:ascii="Century Schoolbook" w:hAnsi="Century Schoolbook" w:cs="Times New Roman"/>
      <w:vertAlign w:val="superscript"/>
    </w:rPr>
  </w:style>
  <w:style w:type="paragraph" w:styleId="FootnoteText">
    <w:name w:val="footnote text"/>
    <w:basedOn w:val="Normal"/>
    <w:link w:val="FootnoteTextChar"/>
    <w:pPr>
      <w:spacing w:after="40" w:line="240" w:lineRule="auto"/>
    </w:pPr>
    <w:rPr>
      <w:rFonts w:ascii="Century Schoolbook" w:hAnsi="Century Schoolbook"/>
      <w:sz w:val="18"/>
      <w:szCs w:val="20"/>
    </w:rPr>
  </w:style>
  <w:style w:type="character" w:customStyle="1" w:styleId="FootnoteTextChar">
    <w:name w:val="Footnote Text Char"/>
    <w:link w:val="FootnoteText"/>
    <w:rPr>
      <w:rFonts w:ascii="Century Schoolbook" w:hAnsi="Century Schoolbook"/>
      <w:sz w:val="18"/>
      <w:lang w:val="en-US" w:eastAsia="en-US"/>
    </w:rPr>
  </w:style>
  <w:style w:type="paragraph" w:styleId="Header">
    <w:name w:val="header"/>
    <w:basedOn w:val="Normal"/>
    <w:link w:val="HeaderChar"/>
    <w:uiPriority w:val="99"/>
    <w:pPr>
      <w:tabs>
        <w:tab w:val="center" w:pos="4680"/>
        <w:tab w:val="right" w:pos="9360"/>
      </w:tabs>
      <w:spacing w:after="0" w:line="240" w:lineRule="auto"/>
      <w:ind w:right="3600"/>
    </w:pPr>
    <w:rPr>
      <w:sz w:val="20"/>
    </w:rPr>
  </w:style>
  <w:style w:type="character" w:customStyle="1" w:styleId="HeaderChar">
    <w:name w:val="Header Char"/>
    <w:link w:val="Header"/>
    <w:uiPriority w:val="99"/>
    <w:rPr>
      <w:sz w:val="22"/>
      <w:lang w:val="en-US" w:eastAsia="en-US"/>
    </w:rPr>
  </w:style>
  <w:style w:type="paragraph" w:customStyle="1" w:styleId="MediumList2-Accent21">
    <w:name w:val="Medium List 2 - Accent 21"/>
    <w:hidden/>
    <w:uiPriority w:val="99"/>
    <w:semiHidden/>
    <w:rsid w:val="00D42119"/>
    <w:rPr>
      <w:sz w:val="22"/>
      <w:szCs w:val="22"/>
    </w:rPr>
  </w:style>
  <w:style w:type="character" w:styleId="Hyperlink">
    <w:name w:val="Hyperlink"/>
    <w:uiPriority w:val="99"/>
    <w:rPr>
      <w:rFonts w:cs="Times New Roman"/>
      <w:color w:val="auto"/>
      <w:u w:val="single"/>
    </w:rPr>
  </w:style>
  <w:style w:type="character" w:customStyle="1" w:styleId="IntenseEmphasis1">
    <w:name w:val="Intense Emphasis1"/>
    <w:uiPriority w:val="99"/>
    <w:rPr>
      <w:b/>
      <w:i/>
      <w:color w:val="DDDDDD"/>
    </w:rPr>
  </w:style>
  <w:style w:type="paragraph" w:customStyle="1" w:styleId="MediumGrid3-Accent21">
    <w:name w:val="Medium Grid 3 - Accent 21"/>
    <w:basedOn w:val="Normal"/>
    <w:next w:val="Normal"/>
    <w:uiPriority w:val="99"/>
    <w:pPr>
      <w:pBdr>
        <w:bottom w:val="single" w:sz="4" w:space="4" w:color="DDDDDD"/>
      </w:pBdr>
      <w:spacing w:before="200" w:after="280"/>
      <w:ind w:left="936" w:right="936"/>
    </w:pPr>
    <w:rPr>
      <w:b/>
      <w:bCs/>
      <w:i/>
      <w:iCs/>
      <w:color w:val="DDDDDD"/>
    </w:rPr>
  </w:style>
  <w:style w:type="character" w:customStyle="1" w:styleId="MediumGrid3-Accent2Char">
    <w:name w:val="Medium Grid 3 - Accent 2 Char"/>
    <w:uiPriority w:val="99"/>
    <w:rPr>
      <w:b/>
      <w:i/>
      <w:color w:val="DDDDDD"/>
      <w:sz w:val="22"/>
    </w:rPr>
  </w:style>
  <w:style w:type="character" w:customStyle="1" w:styleId="IntenseReference1">
    <w:name w:val="Intense Reference1"/>
    <w:uiPriority w:val="99"/>
    <w:rPr>
      <w:b/>
      <w:smallCaps/>
      <w:color w:val="B2B2B2"/>
      <w:spacing w:val="5"/>
      <w:u w:val="single"/>
    </w:rPr>
  </w:style>
  <w:style w:type="paragraph" w:customStyle="1" w:styleId="Keywords">
    <w:name w:val="Keywords"/>
    <w:basedOn w:val="Bodycopy"/>
    <w:uiPriority w:val="99"/>
    <w:pPr>
      <w:spacing w:after="400"/>
    </w:pPr>
    <w:rPr>
      <w:b/>
    </w:rPr>
  </w:style>
  <w:style w:type="paragraph" w:customStyle="1" w:styleId="MediumGrid1-Accent21">
    <w:name w:val="Medium Grid 1 - Accent 21"/>
    <w:basedOn w:val="Normal"/>
    <w:uiPriority w:val="99"/>
  </w:style>
  <w:style w:type="paragraph" w:customStyle="1" w:styleId="MediumShading1-Accent11">
    <w:name w:val="Medium Shading 1 - Accent 11"/>
    <w:uiPriority w:val="99"/>
    <w:rPr>
      <w:sz w:val="22"/>
      <w:szCs w:val="22"/>
    </w:rPr>
  </w:style>
  <w:style w:type="paragraph" w:customStyle="1" w:styleId="NOTEcopy">
    <w:name w:val="NOTE copy"/>
    <w:basedOn w:val="Bodycopy"/>
    <w:next w:val="Bodycopy"/>
    <w:uiPriority w:val="99"/>
    <w:pPr>
      <w:spacing w:after="400" w:line="240" w:lineRule="auto"/>
    </w:pPr>
    <w:rPr>
      <w:i/>
      <w:sz w:val="18"/>
    </w:rPr>
  </w:style>
  <w:style w:type="paragraph" w:customStyle="1" w:styleId="MediumGrid2-Accent21">
    <w:name w:val="Medium Grid 2 - Accent 21"/>
    <w:basedOn w:val="Normal"/>
    <w:next w:val="Normal"/>
    <w:uiPriority w:val="99"/>
    <w:rPr>
      <w:i/>
      <w:iCs/>
      <w:color w:val="000000"/>
    </w:rPr>
  </w:style>
  <w:style w:type="character" w:customStyle="1" w:styleId="MediumGrid2-Accent2Char">
    <w:name w:val="Medium Grid 2 - Accent 2 Char"/>
    <w:uiPriority w:val="99"/>
    <w:rPr>
      <w:i/>
      <w:color w:val="000000"/>
      <w:sz w:val="22"/>
    </w:rPr>
  </w:style>
  <w:style w:type="paragraph" w:customStyle="1" w:styleId="Quoteindented">
    <w:name w:val="Quote indented"/>
    <w:basedOn w:val="Bodycopy"/>
    <w:uiPriority w:val="99"/>
    <w:pPr>
      <w:ind w:left="720" w:right="1440"/>
    </w:pPr>
  </w:style>
  <w:style w:type="paragraph" w:customStyle="1" w:styleId="Referencecopy">
    <w:name w:val="Reference copy"/>
    <w:basedOn w:val="Bodycopy"/>
    <w:uiPriority w:val="14"/>
    <w:pPr>
      <w:spacing w:after="100"/>
      <w:ind w:left="720" w:hanging="720"/>
    </w:pPr>
  </w:style>
  <w:style w:type="paragraph" w:customStyle="1" w:styleId="Sign-offcopywithrules">
    <w:name w:val="Sign-off copy with rules"/>
    <w:uiPriority w:val="99"/>
    <w:rsid w:val="002A0607"/>
    <w:pPr>
      <w:keepNext/>
      <w:keepLines/>
      <w:framePr w:hSpace="187" w:vSpace="187" w:wrap="around" w:vAnchor="text" w:hAnchor="text" w:y="1"/>
      <w:pBdr>
        <w:top w:val="single" w:sz="12" w:space="12" w:color="auto"/>
      </w:pBdr>
    </w:pPr>
    <w:rPr>
      <w:rFonts w:ascii="Georgia" w:hAnsi="Georgia"/>
      <w:sz w:val="22"/>
      <w:szCs w:val="22"/>
    </w:rPr>
  </w:style>
  <w:style w:type="character" w:styleId="Strong">
    <w:name w:val="Strong"/>
    <w:uiPriority w:val="22"/>
    <w:qFormat/>
    <w:rPr>
      <w:rFonts w:cs="Times New Roman"/>
      <w:b/>
    </w:rPr>
  </w:style>
  <w:style w:type="paragraph" w:styleId="Subtitle">
    <w:name w:val="Subtitle"/>
    <w:basedOn w:val="Normal"/>
    <w:next w:val="Normal"/>
    <w:link w:val="SubtitleChar"/>
    <w:uiPriority w:val="99"/>
    <w:qFormat/>
    <w:pPr>
      <w:numPr>
        <w:ilvl w:val="1"/>
      </w:numPr>
    </w:pPr>
    <w:rPr>
      <w:rFonts w:ascii="Cambria" w:eastAsia="Times New Roman" w:hAnsi="Cambria"/>
      <w:i/>
      <w:iCs/>
      <w:color w:val="DDDDDD"/>
      <w:spacing w:val="15"/>
    </w:rPr>
  </w:style>
  <w:style w:type="character" w:customStyle="1" w:styleId="SubtitleChar">
    <w:name w:val="Subtitle Char"/>
    <w:link w:val="Subtitle"/>
    <w:uiPriority w:val="99"/>
    <w:rPr>
      <w:rFonts w:ascii="Cambria" w:hAnsi="Cambria"/>
      <w:i/>
      <w:color w:val="DDDDDD"/>
      <w:spacing w:val="15"/>
      <w:sz w:val="24"/>
    </w:rPr>
  </w:style>
  <w:style w:type="character" w:customStyle="1" w:styleId="SubtleEmphasis1">
    <w:name w:val="Subtle Emphasis1"/>
    <w:uiPriority w:val="99"/>
    <w:rPr>
      <w:i/>
      <w:color w:val="808080"/>
    </w:rPr>
  </w:style>
  <w:style w:type="character" w:customStyle="1" w:styleId="SubtleReference1">
    <w:name w:val="Subtle Reference1"/>
    <w:uiPriority w:val="99"/>
    <w:rPr>
      <w:smallCaps/>
      <w:color w:val="B2B2B2"/>
      <w:u w:val="single"/>
    </w:rPr>
  </w:style>
  <w:style w:type="paragraph" w:customStyle="1" w:styleId="Tablecopy">
    <w:name w:val="Table copy"/>
    <w:next w:val="NOTEcopy"/>
    <w:uiPriority w:val="99"/>
    <w:pPr>
      <w:keepNext/>
    </w:pPr>
    <w:rPr>
      <w:rFonts w:eastAsia="Times New Roman"/>
      <w:color w:val="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Headline">
    <w:name w:val="Table title -- Headline"/>
    <w:basedOn w:val="NormalWeb"/>
    <w:next w:val="Tablecopy"/>
    <w:uiPriority w:val="99"/>
    <w:rsid w:val="003718F4"/>
    <w:pPr>
      <w:tabs>
        <w:tab w:val="left" w:pos="0"/>
      </w:tabs>
      <w:spacing w:before="0" w:after="0"/>
      <w:ind w:left="446" w:hanging="446"/>
    </w:pPr>
    <w:rPr>
      <w:rFonts w:ascii="Georgia" w:hAnsi="Georgia"/>
      <w:caps/>
      <w:color w:val="167691"/>
    </w:rPr>
  </w:style>
  <w:style w:type="paragraph" w:styleId="Title">
    <w:name w:val="Title"/>
    <w:basedOn w:val="Normal"/>
    <w:next w:val="Normal"/>
    <w:link w:val="TitleChar"/>
    <w:uiPriority w:val="99"/>
    <w:qFormat/>
    <w:rsid w:val="00316439"/>
    <w:pPr>
      <w:spacing w:line="440" w:lineRule="exact"/>
      <w:jc w:val="center"/>
    </w:pPr>
    <w:rPr>
      <w:rFonts w:ascii="Arial" w:hAnsi="Arial"/>
      <w:color w:val="167691"/>
      <w:sz w:val="36"/>
      <w:szCs w:val="36"/>
    </w:rPr>
  </w:style>
  <w:style w:type="character" w:customStyle="1" w:styleId="TitleChar">
    <w:name w:val="Title Char"/>
    <w:link w:val="Title"/>
    <w:uiPriority w:val="99"/>
    <w:rsid w:val="00316439"/>
    <w:rPr>
      <w:rFonts w:ascii="Arial" w:hAnsi="Arial"/>
      <w:i/>
      <w:iCs/>
      <w:color w:val="167691"/>
      <w:sz w:val="36"/>
      <w:szCs w:val="36"/>
    </w:rPr>
  </w:style>
  <w:style w:type="table" w:customStyle="1" w:styleId="WaldenJournal1">
    <w:name w:val="Walden Journal #1"/>
    <w:uiPriority w:val="99"/>
    <w:pPr>
      <w:keepLines/>
    </w:pPr>
    <w:rPr>
      <w:color w:val="000000"/>
    </w:rPr>
    <w:tblPr>
      <w:tblStyleRowBandSize w:val="1"/>
      <w:tblStyleColBandSize w:val="1"/>
      <w:tblInd w:w="115" w:type="dxa"/>
      <w:tblBorders>
        <w:top w:val="single" w:sz="8" w:space="0" w:color="000000"/>
        <w:bottom w:val="single" w:sz="8" w:space="0" w:color="000000"/>
      </w:tblBorders>
      <w:tblCellMar>
        <w:top w:w="58" w:type="dxa"/>
        <w:left w:w="115" w:type="dxa"/>
        <w:bottom w:w="58" w:type="dxa"/>
        <w:right w:w="115" w:type="dxa"/>
      </w:tblCellMar>
    </w:tblPr>
    <w:trPr>
      <w:cantSplit/>
    </w:trPr>
  </w:style>
  <w:style w:type="paragraph" w:customStyle="1" w:styleId="DarkList1">
    <w:name w:val="Dark List1"/>
    <w:basedOn w:val="Normal"/>
    <w:uiPriority w:val="99"/>
    <w:pPr>
      <w:keepNext/>
      <w:numPr>
        <w:ilvl w:val="3"/>
        <w:numId w:val="1"/>
      </w:numPr>
      <w:contextualSpacing/>
      <w:outlineLvl w:val="3"/>
    </w:pPr>
    <w:rPr>
      <w:rFonts w:ascii="Verdana" w:eastAsia="MS Gothic" w:hAnsi="Verdana"/>
    </w:rPr>
  </w:style>
  <w:style w:type="character" w:styleId="PageNumber">
    <w:name w:val="page number"/>
    <w:uiPriority w:val="99"/>
    <w:rPr>
      <w:rFonts w:cs="Times New Roman"/>
    </w:rPr>
  </w:style>
  <w:style w:type="paragraph" w:customStyle="1" w:styleId="ColorfulShading-Accent11">
    <w:name w:val="Colorful Shading - Accent 11"/>
    <w:uiPriority w:val="99"/>
    <w:rPr>
      <w:sz w:val="22"/>
      <w:szCs w:val="22"/>
    </w:rPr>
  </w:style>
  <w:style w:type="paragraph" w:customStyle="1" w:styleId="Author">
    <w:name w:val="Author"/>
    <w:basedOn w:val="Authorinfo"/>
    <w:uiPriority w:val="99"/>
    <w:rsid w:val="00B32594"/>
    <w:pPr>
      <w:spacing w:after="240"/>
      <w:ind w:left="432"/>
    </w:pPr>
    <w:rPr>
      <w:rFonts w:ascii="Georgia" w:hAnsi="Georgia"/>
      <w:sz w:val="22"/>
      <w:szCs w:val="22"/>
    </w:rPr>
  </w:style>
  <w:style w:type="paragraph" w:customStyle="1" w:styleId="TableText">
    <w:name w:val="Table Text"/>
    <w:basedOn w:val="Normal"/>
    <w:uiPriority w:val="99"/>
    <w:rsid w:val="00B32594"/>
    <w:pPr>
      <w:keepNext/>
      <w:keepLines/>
      <w:spacing w:before="120" w:after="120" w:line="240" w:lineRule="auto"/>
    </w:pPr>
    <w:rPr>
      <w:rFonts w:cs="Arial"/>
      <w:i/>
      <w:sz w:val="20"/>
    </w:rPr>
  </w:style>
  <w:style w:type="paragraph" w:styleId="BlockText">
    <w:name w:val="Block Text"/>
    <w:aliases w:val="Block Quote Text"/>
    <w:basedOn w:val="Normal"/>
    <w:link w:val="BlockTextChar"/>
    <w:pPr>
      <w:spacing w:after="120"/>
      <w:ind w:left="1440" w:right="1440"/>
    </w:pPr>
  </w:style>
  <w:style w:type="character" w:customStyle="1" w:styleId="apple-converted-space">
    <w:name w:val="apple-converted-space"/>
    <w:rPr>
      <w:rFonts w:cs="Times New Roman"/>
    </w:rPr>
  </w:style>
  <w:style w:type="character" w:customStyle="1" w:styleId="slug-doi">
    <w:name w:val="slug-doi"/>
    <w:rPr>
      <w:rFonts w:cs="Times New Roman"/>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rPr>
      <w:sz w:val="22"/>
    </w:rPr>
  </w:style>
  <w:style w:type="paragraph" w:customStyle="1" w:styleId="MediumGrid21">
    <w:name w:val="Medium Grid 21"/>
    <w:basedOn w:val="Normal"/>
    <w:uiPriority w:val="99"/>
    <w:pPr>
      <w:keepNext/>
      <w:numPr>
        <w:ilvl w:val="1"/>
        <w:numId w:val="1"/>
      </w:numPr>
      <w:contextualSpacing/>
      <w:outlineLvl w:val="1"/>
    </w:pPr>
    <w:rPr>
      <w:rFonts w:ascii="Verdana" w:eastAsia="MS Gothic" w:hAnsi="Verdana"/>
    </w:rPr>
  </w:style>
  <w:style w:type="paragraph" w:customStyle="1" w:styleId="DefaultText">
    <w:name w:val="Default Text"/>
    <w:basedOn w:val="Normal"/>
    <w:uiPriority w:val="99"/>
    <w:pPr>
      <w:overflowPunct w:val="0"/>
      <w:autoSpaceDE w:val="0"/>
      <w:autoSpaceDN w:val="0"/>
      <w:adjustRightInd w:val="0"/>
      <w:spacing w:after="0" w:line="240" w:lineRule="auto"/>
      <w:textAlignment w:val="baseline"/>
    </w:pPr>
    <w:rPr>
      <w:rFonts w:ascii="Times New Roman" w:eastAsia="Times New Roman" w:hAnsi="Times New Roman"/>
      <w:szCs w:val="20"/>
    </w:rPr>
  </w:style>
  <w:style w:type="paragraph" w:styleId="BodyText3">
    <w:name w:val="Body Text 3"/>
    <w:basedOn w:val="Normal"/>
    <w:link w:val="BodyText3Char"/>
    <w:uiPriority w:val="99"/>
    <w:pPr>
      <w:widowControl w:val="0"/>
      <w:spacing w:after="0" w:line="240" w:lineRule="auto"/>
    </w:pPr>
    <w:rPr>
      <w:rFonts w:ascii="Times New Roman" w:eastAsia="Times New Roman" w:hAnsi="Times New Roman"/>
      <w:u w:val="single"/>
    </w:rPr>
  </w:style>
  <w:style w:type="character" w:customStyle="1" w:styleId="BodyText3Char">
    <w:name w:val="Body Text 3 Char"/>
    <w:link w:val="BodyText3"/>
    <w:uiPriority w:val="99"/>
    <w:rPr>
      <w:rFonts w:ascii="Times New Roman" w:hAnsi="Times New Roman"/>
      <w:sz w:val="24"/>
      <w:u w:val="single"/>
    </w:rPr>
  </w:style>
  <w:style w:type="character" w:customStyle="1" w:styleId="medium-normal1">
    <w:name w:val="medium-normal1"/>
    <w:uiPriority w:val="99"/>
    <w:rPr>
      <w:rFonts w:ascii="Arial" w:hAnsi="Arial"/>
      <w:sz w:val="23"/>
    </w:rPr>
  </w:style>
  <w:style w:type="paragraph" w:styleId="NormalWeb">
    <w:name w:val="Normal (Web)"/>
    <w:aliases w:val="Table Subhead"/>
    <w:basedOn w:val="Normal"/>
    <w:uiPriority w:val="99"/>
    <w:rsid w:val="000E1D21"/>
    <w:pPr>
      <w:spacing w:before="120" w:after="120" w:line="240" w:lineRule="auto"/>
      <w:jc w:val="center"/>
    </w:pPr>
    <w:rPr>
      <w:rFonts w:ascii="Arial" w:eastAsia="Times New Roman" w:hAnsi="Arial"/>
      <w:b/>
      <w:bCs/>
      <w:i/>
      <w:iCs/>
      <w:sz w:val="20"/>
      <w:szCs w:val="20"/>
    </w:rPr>
  </w:style>
  <w:style w:type="paragraph" w:customStyle="1" w:styleId="Style0">
    <w:name w:val="Style0"/>
    <w:uiPriority w:val="99"/>
    <w:pPr>
      <w:autoSpaceDE w:val="0"/>
      <w:autoSpaceDN w:val="0"/>
      <w:adjustRightInd w:val="0"/>
    </w:pPr>
    <w:rPr>
      <w:rFonts w:ascii="Arial" w:eastAsia="Times New Roman" w:hAnsi="Arial"/>
      <w:szCs w:val="24"/>
    </w:rPr>
  </w:style>
  <w:style w:type="character" w:styleId="LineNumber">
    <w:name w:val="line number"/>
    <w:rPr>
      <w:rFonts w:cs="Times New Roman"/>
    </w:rPr>
  </w:style>
  <w:style w:type="paragraph" w:customStyle="1" w:styleId="CallOutText">
    <w:name w:val="Call Out Text"/>
    <w:rsid w:val="005074D6"/>
    <w:pPr>
      <w:framePr w:w="144" w:h="144" w:hSpace="187" w:wrap="around" w:hAnchor="text" w:yAlign="top"/>
      <w:pBdr>
        <w:top w:val="single" w:sz="18" w:space="6" w:color="167691"/>
        <w:bottom w:val="single" w:sz="18" w:space="6" w:color="167691"/>
      </w:pBdr>
      <w:autoSpaceDE w:val="0"/>
      <w:autoSpaceDN w:val="0"/>
      <w:adjustRightInd w:val="0"/>
      <w:jc w:val="center"/>
    </w:pPr>
    <w:rPr>
      <w:rFonts w:ascii="Arial" w:eastAsia="Times New Roman" w:hAnsi="Arial"/>
      <w:color w:val="167691"/>
      <w:sz w:val="32"/>
      <w:szCs w:val="28"/>
    </w:rPr>
  </w:style>
  <w:style w:type="character" w:customStyle="1" w:styleId="ft">
    <w:name w:val="ft"/>
    <w:uiPriority w:val="99"/>
    <w:rPr>
      <w:rFonts w:cs="Times New Roman"/>
    </w:rPr>
  </w:style>
  <w:style w:type="paragraph" w:customStyle="1" w:styleId="ColorfulList-Accent11">
    <w:name w:val="Colorful List - Accent 11"/>
    <w:basedOn w:val="Normal"/>
    <w:uiPriority w:val="99"/>
    <w:pPr>
      <w:spacing w:after="0" w:line="240" w:lineRule="auto"/>
      <w:ind w:left="720"/>
      <w:contextualSpacing/>
    </w:pPr>
    <w:rPr>
      <w:rFonts w:ascii="Cambria" w:hAnsi="Cambria"/>
    </w:rPr>
  </w:style>
  <w:style w:type="character" w:customStyle="1" w:styleId="rwrro">
    <w:name w:val="rwrro"/>
    <w:uiPriority w:val="99"/>
    <w:rPr>
      <w:color w:val="3F52B8"/>
      <w:u w:val="none"/>
      <w:effect w:val="none"/>
    </w:rPr>
  </w:style>
  <w:style w:type="paragraph" w:customStyle="1" w:styleId="ColorfulList-Accent12">
    <w:name w:val="Colorful List - Accent 12"/>
    <w:basedOn w:val="Normal"/>
    <w:uiPriority w:val="99"/>
    <w:pPr>
      <w:spacing w:after="0" w:line="240" w:lineRule="auto"/>
      <w:ind w:left="720"/>
      <w:contextualSpacing/>
    </w:pPr>
    <w:rPr>
      <w:rFonts w:ascii="Cambria" w:hAnsi="Cambria"/>
    </w:rPr>
  </w:style>
  <w:style w:type="paragraph" w:customStyle="1" w:styleId="MediumGrid211">
    <w:name w:val="Medium Grid 211"/>
    <w:uiPriority w:val="99"/>
    <w:rPr>
      <w:rFonts w:ascii="Times New Roman" w:eastAsia="Times New Roman" w:hAnsi="Times New Roman"/>
      <w:sz w:val="22"/>
      <w:szCs w:val="22"/>
    </w:rPr>
  </w:style>
  <w:style w:type="character" w:customStyle="1" w:styleId="citation">
    <w:name w:val="citation"/>
  </w:style>
  <w:style w:type="character" w:customStyle="1" w:styleId="italic">
    <w:name w:val="italic"/>
    <w:uiPriority w:val="99"/>
    <w:rPr>
      <w:i/>
    </w:rPr>
  </w:style>
  <w:style w:type="character" w:customStyle="1" w:styleId="ja50-ce-author">
    <w:name w:val="ja50-ce-author"/>
    <w:uiPriority w:val="99"/>
    <w:rPr>
      <w:rFonts w:cs="Times New Roman"/>
    </w:rPr>
  </w:style>
  <w:style w:type="character" w:customStyle="1" w:styleId="ja50-ce-sup">
    <w:name w:val="ja50-ce-sup"/>
    <w:uiPriority w:val="99"/>
    <w:rPr>
      <w:rFonts w:cs="Times New Roman"/>
    </w:rPr>
  </w:style>
  <w:style w:type="character" w:customStyle="1" w:styleId="ja50-ce-collaboration">
    <w:name w:val="ja50-ce-collaboration"/>
    <w:uiPriority w:val="99"/>
    <w:rPr>
      <w:rFonts w:cs="Times New Roman"/>
    </w:rPr>
  </w:style>
  <w:style w:type="paragraph" w:styleId="Caption">
    <w:name w:val="caption"/>
    <w:basedOn w:val="Normal"/>
    <w:next w:val="Normal"/>
    <w:qFormat/>
    <w:pPr>
      <w:spacing w:after="0" w:line="240" w:lineRule="auto"/>
    </w:pPr>
    <w:rPr>
      <w:rFonts w:ascii="Times New Roman" w:hAnsi="Times New Roman"/>
      <w:bCs/>
      <w:szCs w:val="20"/>
    </w:rPr>
  </w:style>
  <w:style w:type="character" w:customStyle="1" w:styleId="il">
    <w:name w:val="il"/>
    <w:uiPriority w:val="99"/>
    <w:rPr>
      <w:rFonts w:cs="Times New Roman"/>
    </w:rPr>
  </w:style>
  <w:style w:type="paragraph" w:customStyle="1" w:styleId="APALevel1">
    <w:name w:val="APA Level 1"/>
    <w:next w:val="BodyText"/>
    <w:link w:val="APALevel1Char"/>
    <w:qFormat/>
    <w:pPr>
      <w:keepNext/>
      <w:keepLines/>
      <w:tabs>
        <w:tab w:val="right" w:leader="dot" w:pos="8640"/>
      </w:tabs>
      <w:suppressAutoHyphens/>
      <w:autoSpaceDE w:val="0"/>
      <w:autoSpaceDN w:val="0"/>
      <w:spacing w:line="480" w:lineRule="auto"/>
      <w:jc w:val="center"/>
      <w:outlineLvl w:val="1"/>
    </w:pPr>
    <w:rPr>
      <w:rFonts w:ascii="Times New Roman" w:eastAsia="Times New Roman" w:hAnsi="Times New Roman"/>
      <w:sz w:val="24"/>
      <w:szCs w:val="24"/>
    </w:rPr>
  </w:style>
  <w:style w:type="paragraph" w:styleId="BodyText">
    <w:name w:val="Body Text"/>
    <w:basedOn w:val="Normal"/>
    <w:link w:val="BodyTextChar"/>
    <w:pPr>
      <w:autoSpaceDE w:val="0"/>
      <w:autoSpaceDN w:val="0"/>
      <w:adjustRightInd w:val="0"/>
      <w:snapToGrid w:val="0"/>
      <w:spacing w:after="0" w:line="480" w:lineRule="auto"/>
      <w:ind w:firstLine="720"/>
    </w:pPr>
    <w:rPr>
      <w:rFonts w:ascii="Times New Roman" w:eastAsia="Times New Roman" w:hAnsi="Times New Roman"/>
    </w:rPr>
  </w:style>
  <w:style w:type="character" w:customStyle="1" w:styleId="BodyTextChar">
    <w:name w:val="Body Text Char"/>
    <w:link w:val="BodyText"/>
    <w:rPr>
      <w:rFonts w:ascii="Times New Roman" w:hAnsi="Times New Roman"/>
      <w:sz w:val="24"/>
    </w:rPr>
  </w:style>
  <w:style w:type="paragraph" w:customStyle="1" w:styleId="APALevel2">
    <w:name w:val="APA Level 2"/>
    <w:basedOn w:val="APALevel1"/>
    <w:next w:val="BodyText"/>
    <w:qFormat/>
    <w:pPr>
      <w:widowControl w:val="0"/>
      <w:adjustRightInd w:val="0"/>
      <w:outlineLvl w:val="2"/>
    </w:pPr>
    <w:rPr>
      <w:i/>
      <w:iCs/>
    </w:rPr>
  </w:style>
  <w:style w:type="paragraph" w:customStyle="1" w:styleId="APALevel3">
    <w:name w:val="APA Level 3"/>
    <w:basedOn w:val="APALevel1"/>
    <w:next w:val="BodyText"/>
    <w:link w:val="APALevel3Char"/>
    <w:qFormat/>
    <w:pPr>
      <w:widowControl w:val="0"/>
      <w:adjustRightInd w:val="0"/>
      <w:jc w:val="left"/>
      <w:outlineLvl w:val="3"/>
    </w:pPr>
    <w:rPr>
      <w:i/>
      <w:iCs/>
    </w:rPr>
  </w:style>
  <w:style w:type="paragraph" w:customStyle="1" w:styleId="APALevel4">
    <w:name w:val="APA Level 4"/>
    <w:basedOn w:val="APALevel1"/>
    <w:next w:val="BodyText"/>
    <w:link w:val="APALevel4Char"/>
    <w:qFormat/>
    <w:pPr>
      <w:widowControl w:val="0"/>
      <w:adjustRightInd w:val="0"/>
      <w:ind w:firstLine="720"/>
      <w:outlineLvl w:val="4"/>
    </w:pPr>
    <w:rPr>
      <w:i/>
      <w:iCs/>
    </w:rPr>
  </w:style>
  <w:style w:type="paragraph" w:customStyle="1" w:styleId="APAReference">
    <w:name w:val="APA Reference"/>
    <w:qFormat/>
    <w:pPr>
      <w:widowControl w:val="0"/>
      <w:autoSpaceDE w:val="0"/>
      <w:autoSpaceDN w:val="0"/>
      <w:adjustRightInd w:val="0"/>
      <w:spacing w:before="240"/>
      <w:ind w:left="720" w:hanging="720"/>
    </w:pPr>
    <w:rPr>
      <w:rFonts w:ascii="Times New Roman" w:eastAsia="Times New Roman" w:hAnsi="Times New Roman"/>
      <w:sz w:val="24"/>
      <w:szCs w:val="24"/>
    </w:rPr>
  </w:style>
  <w:style w:type="paragraph" w:customStyle="1" w:styleId="FlushLeft">
    <w:name w:val="Flush Left"/>
    <w:link w:val="FlushLeftChar"/>
    <w:pPr>
      <w:widowControl w:val="0"/>
      <w:autoSpaceDE w:val="0"/>
      <w:autoSpaceDN w:val="0"/>
      <w:adjustRightInd w:val="0"/>
      <w:spacing w:line="480" w:lineRule="auto"/>
    </w:pPr>
    <w:rPr>
      <w:rFonts w:ascii="Times New Roman" w:eastAsia="Times New Roman" w:hAnsi="Times New Roman"/>
      <w:sz w:val="24"/>
      <w:szCs w:val="24"/>
    </w:rPr>
  </w:style>
  <w:style w:type="paragraph" w:customStyle="1" w:styleId="CenteredTextSingleSpace">
    <w:name w:val="Centered Text Single Space"/>
    <w:basedOn w:val="Normal"/>
    <w:pPr>
      <w:autoSpaceDE w:val="0"/>
      <w:autoSpaceDN w:val="0"/>
      <w:adjustRightInd w:val="0"/>
      <w:snapToGrid w:val="0"/>
      <w:spacing w:after="0" w:line="240" w:lineRule="auto"/>
      <w:jc w:val="center"/>
    </w:pPr>
    <w:rPr>
      <w:rFonts w:ascii="Times New Roman" w:eastAsia="Times New Roman" w:hAnsi="Times New Roman"/>
    </w:rPr>
  </w:style>
  <w:style w:type="paragraph" w:styleId="TableofFigures">
    <w:name w:val="table of figures"/>
    <w:basedOn w:val="Normal"/>
    <w:next w:val="Normal"/>
    <w:pPr>
      <w:autoSpaceDE w:val="0"/>
      <w:autoSpaceDN w:val="0"/>
      <w:adjustRightInd w:val="0"/>
      <w:snapToGrid w:val="0"/>
      <w:spacing w:after="0" w:line="240" w:lineRule="auto"/>
      <w:ind w:left="480" w:hanging="480"/>
    </w:pPr>
    <w:rPr>
      <w:rFonts w:ascii="Times New Roman" w:eastAsia="Times New Roman" w:hAnsi="Times New Roman"/>
    </w:rPr>
  </w:style>
  <w:style w:type="paragraph" w:customStyle="1" w:styleId="APALevel5noTOC">
    <w:name w:val="APA Level 5 no TOC"/>
    <w:basedOn w:val="APALevel5"/>
    <w:uiPriority w:val="99"/>
    <w:pPr>
      <w:pageBreakBefore/>
      <w:outlineLvl w:val="9"/>
    </w:pPr>
  </w:style>
  <w:style w:type="paragraph" w:customStyle="1" w:styleId="APALevel5">
    <w:name w:val="APA Level 5"/>
    <w:basedOn w:val="APALevel1"/>
    <w:uiPriority w:val="99"/>
    <w:pPr>
      <w:outlineLvl w:val="0"/>
    </w:pPr>
    <w:rPr>
      <w:caps/>
    </w:rPr>
  </w:style>
  <w:style w:type="paragraph" w:styleId="TOC1">
    <w:name w:val="toc 1"/>
    <w:basedOn w:val="Normal"/>
    <w:next w:val="Normal"/>
    <w:uiPriority w:val="39"/>
    <w:pPr>
      <w:tabs>
        <w:tab w:val="right" w:leader="dot" w:pos="8640"/>
      </w:tabs>
      <w:autoSpaceDE w:val="0"/>
      <w:autoSpaceDN w:val="0"/>
      <w:adjustRightInd w:val="0"/>
      <w:snapToGrid w:val="0"/>
      <w:spacing w:before="240" w:after="0" w:line="240" w:lineRule="auto"/>
      <w:ind w:left="720" w:right="720" w:hanging="720"/>
      <w:outlineLvl w:val="0"/>
    </w:pPr>
    <w:rPr>
      <w:rFonts w:ascii="Times New Roman" w:eastAsia="Times New Roman" w:hAnsi="Times New Roman"/>
      <w:noProof/>
    </w:rPr>
  </w:style>
  <w:style w:type="paragraph" w:styleId="TOC2">
    <w:name w:val="toc 2"/>
    <w:basedOn w:val="Normal"/>
    <w:next w:val="Normal"/>
    <w:uiPriority w:val="39"/>
    <w:pPr>
      <w:tabs>
        <w:tab w:val="right" w:leader="dot" w:pos="8640"/>
      </w:tabs>
      <w:autoSpaceDE w:val="0"/>
      <w:autoSpaceDN w:val="0"/>
      <w:adjustRightInd w:val="0"/>
      <w:snapToGrid w:val="0"/>
      <w:spacing w:after="0" w:line="240" w:lineRule="auto"/>
      <w:ind w:left="1080" w:right="720" w:hanging="720"/>
    </w:pPr>
    <w:rPr>
      <w:rFonts w:ascii="Times New Roman" w:eastAsia="Times New Roman" w:hAnsi="Times New Roman"/>
      <w:noProof/>
    </w:rPr>
  </w:style>
  <w:style w:type="paragraph" w:styleId="TOC3">
    <w:name w:val="toc 3"/>
    <w:basedOn w:val="Normal"/>
    <w:next w:val="Normal"/>
    <w:uiPriority w:val="39"/>
    <w:pPr>
      <w:autoSpaceDE w:val="0"/>
      <w:autoSpaceDN w:val="0"/>
      <w:adjustRightInd w:val="0"/>
      <w:snapToGrid w:val="0"/>
      <w:spacing w:after="0" w:line="240" w:lineRule="auto"/>
      <w:ind w:left="1440" w:right="720" w:hanging="720"/>
    </w:pPr>
    <w:rPr>
      <w:rFonts w:ascii="Times New Roman" w:eastAsia="Times New Roman" w:hAnsi="Times New Roman"/>
    </w:rPr>
  </w:style>
  <w:style w:type="paragraph" w:styleId="TOC4">
    <w:name w:val="toc 4"/>
    <w:basedOn w:val="Normal"/>
    <w:next w:val="Normal"/>
    <w:uiPriority w:val="39"/>
    <w:pPr>
      <w:autoSpaceDE w:val="0"/>
      <w:autoSpaceDN w:val="0"/>
      <w:adjustRightInd w:val="0"/>
      <w:snapToGrid w:val="0"/>
      <w:spacing w:after="0" w:line="240" w:lineRule="auto"/>
      <w:ind w:left="1800" w:right="720" w:hanging="720"/>
    </w:pPr>
    <w:rPr>
      <w:rFonts w:ascii="Times New Roman" w:eastAsia="Times New Roman" w:hAnsi="Times New Roman"/>
    </w:rPr>
  </w:style>
  <w:style w:type="paragraph" w:customStyle="1" w:styleId="TableCaption">
    <w:name w:val="Table Caption"/>
    <w:basedOn w:val="Caption"/>
    <w:uiPriority w:val="99"/>
    <w:pPr>
      <w:keepNext/>
      <w:keepLines/>
      <w:suppressAutoHyphens/>
      <w:autoSpaceDE w:val="0"/>
      <w:autoSpaceDN w:val="0"/>
      <w:adjustRightInd w:val="0"/>
      <w:snapToGrid w:val="0"/>
      <w:spacing w:before="720" w:after="120"/>
    </w:pPr>
    <w:rPr>
      <w:rFonts w:eastAsia="Times New Roman"/>
      <w:bCs w:val="0"/>
      <w:szCs w:val="24"/>
    </w:rPr>
  </w:style>
  <w:style w:type="paragraph" w:customStyle="1" w:styleId="TableHeadingTitle">
    <w:name w:val="Table Heading Title"/>
    <w:basedOn w:val="FlushLeft"/>
    <w:uiPriority w:val="9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BlockText2">
    <w:name w:val="Block Text 2"/>
    <w:basedOn w:val="BlockText"/>
    <w:next w:val="BodyText"/>
    <w:pPr>
      <w:autoSpaceDE w:val="0"/>
      <w:autoSpaceDN w:val="0"/>
      <w:adjustRightInd w:val="0"/>
      <w:snapToGrid w:val="0"/>
      <w:spacing w:after="0" w:line="240" w:lineRule="auto"/>
      <w:ind w:left="720" w:right="720" w:firstLine="720"/>
    </w:pPr>
    <w:rPr>
      <w:rFonts w:ascii="Times New Roman" w:eastAsia="Times New Roman" w:hAnsi="Times New Roman"/>
    </w:rPr>
  </w:style>
  <w:style w:type="paragraph" w:customStyle="1" w:styleId="TableBodyText">
    <w:name w:val="Table Body Text"/>
    <w:basedOn w:val="TableHeadingTitle"/>
    <w:rPr>
      <w:i w:val="0"/>
      <w:iCs w:val="0"/>
      <w:sz w:val="20"/>
      <w:szCs w:val="20"/>
    </w:rPr>
  </w:style>
  <w:style w:type="paragraph" w:customStyle="1" w:styleId="body-paragraph">
    <w:name w:val="body-paragraph"/>
    <w:basedOn w:val="Normal"/>
    <w:uiPriority w:val="99"/>
    <w:pPr>
      <w:spacing w:after="240" w:line="240" w:lineRule="auto"/>
    </w:pPr>
    <w:rPr>
      <w:rFonts w:ascii="Times New Roman" w:eastAsia="Times New Roman" w:hAnsi="Times New Roman"/>
      <w:sz w:val="19"/>
      <w:szCs w:val="19"/>
    </w:rPr>
  </w:style>
  <w:style w:type="character" w:customStyle="1" w:styleId="medium-font">
    <w:name w:val="medium-font"/>
    <w:rPr>
      <w:rFonts w:cs="Times New Roman"/>
    </w:rPr>
  </w:style>
  <w:style w:type="character" w:customStyle="1" w:styleId="add-to-folder">
    <w:name w:val="add-to-folder"/>
    <w:uiPriority w:val="99"/>
    <w:rPr>
      <w:rFonts w:cs="Times New Roman"/>
    </w:rPr>
  </w:style>
  <w:style w:type="character" w:styleId="HTMLCite">
    <w:name w:val="HTML Cite"/>
    <w:uiPriority w:val="99"/>
    <w:rsid w:val="00035F19"/>
    <w:rPr>
      <w:rFonts w:cs="Times New Roman"/>
      <w:i/>
    </w:rPr>
  </w:style>
  <w:style w:type="paragraph" w:customStyle="1" w:styleId="ColorfulList-Accent13">
    <w:name w:val="Colorful List - Accent 13"/>
    <w:basedOn w:val="Normal"/>
    <w:uiPriority w:val="99"/>
    <w:rsid w:val="00035F19"/>
    <w:pPr>
      <w:ind w:left="720"/>
      <w:contextualSpacing/>
    </w:pPr>
  </w:style>
  <w:style w:type="character" w:customStyle="1" w:styleId="st">
    <w:name w:val="st"/>
    <w:rsid w:val="00035F19"/>
  </w:style>
  <w:style w:type="character" w:customStyle="1" w:styleId="title-link-wrapper">
    <w:name w:val="title-link-wrapper"/>
    <w:uiPriority w:val="99"/>
    <w:rsid w:val="00035F19"/>
  </w:style>
  <w:style w:type="character" w:customStyle="1" w:styleId="hidden">
    <w:name w:val="hidden"/>
    <w:uiPriority w:val="99"/>
    <w:rsid w:val="00035F19"/>
  </w:style>
  <w:style w:type="character" w:customStyle="1" w:styleId="nlmxref-aff">
    <w:name w:val="nlm_xref-aff"/>
    <w:uiPriority w:val="99"/>
    <w:rsid w:val="00035F19"/>
  </w:style>
  <w:style w:type="paragraph" w:customStyle="1" w:styleId="ColorfulShading-Accent12">
    <w:name w:val="Colorful Shading - Accent 12"/>
    <w:hidden/>
    <w:uiPriority w:val="99"/>
    <w:semiHidden/>
    <w:rsid w:val="00E9543B"/>
    <w:rPr>
      <w:sz w:val="22"/>
      <w:szCs w:val="22"/>
    </w:rPr>
  </w:style>
  <w:style w:type="paragraph" w:styleId="ListParagraph">
    <w:name w:val="List Paragraph"/>
    <w:basedOn w:val="Normal"/>
    <w:uiPriority w:val="34"/>
    <w:qFormat/>
    <w:rsid w:val="0060573E"/>
    <w:pPr>
      <w:ind w:left="720"/>
      <w:contextualSpacing/>
    </w:pPr>
  </w:style>
  <w:style w:type="paragraph" w:styleId="EndnoteText">
    <w:name w:val="endnote text"/>
    <w:basedOn w:val="Normal"/>
    <w:link w:val="EndnoteTextChar"/>
    <w:uiPriority w:val="99"/>
    <w:semiHidden/>
    <w:rsid w:val="004A1E2B"/>
    <w:pPr>
      <w:spacing w:after="0" w:line="240" w:lineRule="auto"/>
    </w:pPr>
    <w:rPr>
      <w:rFonts w:ascii="Times New Roman" w:hAnsi="Times New Roman"/>
      <w:szCs w:val="20"/>
    </w:rPr>
  </w:style>
  <w:style w:type="character" w:customStyle="1" w:styleId="EndnoteTextChar">
    <w:name w:val="Endnote Text Char"/>
    <w:link w:val="EndnoteText"/>
    <w:uiPriority w:val="99"/>
    <w:rsid w:val="004A1E2B"/>
    <w:rPr>
      <w:rFonts w:ascii="Times New Roman" w:hAnsi="Times New Roman" w:cs="Times New Roman"/>
      <w:sz w:val="24"/>
    </w:rPr>
  </w:style>
  <w:style w:type="character" w:customStyle="1" w:styleId="z3988">
    <w:name w:val="z3988"/>
    <w:uiPriority w:val="99"/>
    <w:rsid w:val="004A1E2B"/>
    <w:rPr>
      <w:rFonts w:cs="Times New Roman"/>
    </w:rPr>
  </w:style>
  <w:style w:type="paragraph" w:customStyle="1" w:styleId="FreeFormB">
    <w:name w:val="Free Form B"/>
    <w:rsid w:val="00321339"/>
    <w:rPr>
      <w:rFonts w:ascii="Times New Roman" w:eastAsia="ヒラギノ角ゴ Pro W3" w:hAnsi="Times New Roman"/>
      <w:color w:val="000000"/>
    </w:rPr>
  </w:style>
  <w:style w:type="paragraph" w:styleId="Revision">
    <w:name w:val="Revision"/>
    <w:hidden/>
    <w:uiPriority w:val="99"/>
    <w:rsid w:val="004445AF"/>
    <w:rPr>
      <w:sz w:val="22"/>
      <w:szCs w:val="22"/>
    </w:rPr>
  </w:style>
  <w:style w:type="paragraph" w:customStyle="1" w:styleId="msonormalcxspmiddle">
    <w:name w:val="msonormalcxspmiddle"/>
    <w:basedOn w:val="Normal"/>
    <w:rsid w:val="00D222D5"/>
    <w:pPr>
      <w:spacing w:before="100" w:beforeAutospacing="1" w:after="100" w:afterAutospacing="1" w:line="240" w:lineRule="auto"/>
    </w:pPr>
    <w:rPr>
      <w:rFonts w:ascii="Times New Roman" w:eastAsia="Times New Roman" w:hAnsi="Times New Roman"/>
    </w:rPr>
  </w:style>
  <w:style w:type="paragraph" w:customStyle="1" w:styleId="TableTitle">
    <w:name w:val="Table Title"/>
    <w:basedOn w:val="Normal"/>
    <w:next w:val="Normal"/>
    <w:link w:val="TableTitleCharChar"/>
    <w:autoRedefine/>
    <w:qFormat/>
    <w:rsid w:val="00F83EF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0" w:line="240" w:lineRule="auto"/>
      <w:contextualSpacing/>
    </w:pPr>
    <w:rPr>
      <w:rFonts w:ascii="Times New Roman" w:eastAsia="Times New Roman" w:hAnsi="Times New Roman"/>
      <w:i/>
      <w:iCs/>
      <w:lang w:val="x-none" w:eastAsia="x-none"/>
    </w:rPr>
  </w:style>
  <w:style w:type="character" w:customStyle="1" w:styleId="TableTitleCharChar">
    <w:name w:val="Table Title Char Char"/>
    <w:link w:val="TableTitle"/>
    <w:rsid w:val="00F83EF3"/>
    <w:rPr>
      <w:rFonts w:ascii="Times New Roman" w:eastAsia="Times New Roman" w:hAnsi="Times New Roman"/>
      <w:i/>
      <w:iCs/>
      <w:sz w:val="24"/>
      <w:szCs w:val="24"/>
      <w:lang w:val="x-none" w:eastAsia="x-none"/>
    </w:rPr>
  </w:style>
  <w:style w:type="paragraph" w:customStyle="1" w:styleId="APALevel0">
    <w:name w:val="APA Level 0"/>
    <w:qFormat/>
    <w:rsid w:val="000B7B54"/>
    <w:pPr>
      <w:spacing w:line="480" w:lineRule="auto"/>
      <w:jc w:val="center"/>
      <w:outlineLvl w:val="0"/>
    </w:pPr>
    <w:rPr>
      <w:rFonts w:ascii="Times New Roman" w:eastAsia="Times New Roman" w:hAnsi="Times New Roman"/>
      <w:sz w:val="24"/>
      <w:szCs w:val="24"/>
    </w:rPr>
  </w:style>
  <w:style w:type="paragraph" w:customStyle="1" w:styleId="NormalDouble">
    <w:name w:val="Normal Double"/>
    <w:basedOn w:val="Normal"/>
    <w:rsid w:val="000B7B54"/>
    <w:pPr>
      <w:spacing w:after="0" w:line="480" w:lineRule="auto"/>
    </w:pPr>
    <w:rPr>
      <w:rFonts w:ascii="Times New Roman" w:eastAsia="Times New Roman" w:hAnsi="Times New Roman"/>
    </w:rPr>
  </w:style>
  <w:style w:type="character" w:customStyle="1" w:styleId="slug-doi-value">
    <w:name w:val="slug-doi-value"/>
    <w:basedOn w:val="DefaultParagraphFont"/>
    <w:rsid w:val="000B7B54"/>
  </w:style>
  <w:style w:type="paragraph" w:customStyle="1" w:styleId="SectionTitle">
    <w:name w:val="Section Title"/>
    <w:basedOn w:val="Normal"/>
    <w:next w:val="Normal"/>
    <w:uiPriority w:val="2"/>
    <w:qFormat/>
    <w:rsid w:val="00646A44"/>
    <w:pPr>
      <w:pageBreakBefore/>
      <w:spacing w:after="0" w:line="480" w:lineRule="auto"/>
      <w:jc w:val="center"/>
      <w:outlineLvl w:val="0"/>
    </w:pPr>
    <w:rPr>
      <w:rFonts w:ascii="Calibri" w:eastAsia="MS Gothic" w:hAnsi="Calibri"/>
      <w:kern w:val="24"/>
      <w:lang w:eastAsia="ja-JP"/>
    </w:rPr>
  </w:style>
  <w:style w:type="paragraph" w:styleId="NoSpacing">
    <w:name w:val="No Spacing"/>
    <w:aliases w:val="No Indent"/>
    <w:uiPriority w:val="2"/>
    <w:qFormat/>
    <w:rsid w:val="00646A44"/>
    <w:pPr>
      <w:spacing w:line="480" w:lineRule="auto"/>
    </w:pPr>
    <w:rPr>
      <w:rFonts w:ascii="Cambria" w:eastAsia="MS Mincho" w:hAnsi="Cambria"/>
      <w:sz w:val="24"/>
      <w:szCs w:val="24"/>
      <w:lang w:eastAsia="ja-JP"/>
    </w:rPr>
  </w:style>
  <w:style w:type="character" w:customStyle="1" w:styleId="doi">
    <w:name w:val="doi"/>
    <w:basedOn w:val="DefaultParagraphFont"/>
    <w:rsid w:val="008376C8"/>
  </w:style>
  <w:style w:type="character" w:customStyle="1" w:styleId="absnonlinkmetadata">
    <w:name w:val="abs_nonlink_metadata"/>
    <w:basedOn w:val="DefaultParagraphFont"/>
    <w:rsid w:val="008376C8"/>
  </w:style>
  <w:style w:type="paragraph" w:customStyle="1" w:styleId="Hangingindent">
    <w:name w:val="Hanging indent"/>
    <w:basedOn w:val="BodyText"/>
    <w:rsid w:val="008376C8"/>
    <w:pPr>
      <w:tabs>
        <w:tab w:val="left" w:pos="0"/>
      </w:tabs>
      <w:suppressAutoHyphens/>
      <w:autoSpaceDE/>
      <w:autoSpaceDN/>
      <w:adjustRightInd/>
      <w:snapToGrid/>
      <w:ind w:left="567" w:hanging="283"/>
    </w:pPr>
    <w:rPr>
      <w:kern w:val="1"/>
      <w:sz w:val="20"/>
      <w:szCs w:val="20"/>
      <w:lang w:eastAsia="ar-SA"/>
    </w:rPr>
  </w:style>
  <w:style w:type="character" w:customStyle="1" w:styleId="Heading4Char">
    <w:name w:val="Heading 4 Char"/>
    <w:aliases w:val="H4 Sec.Heading Char"/>
    <w:link w:val="Heading4"/>
    <w:rsid w:val="005C25C6"/>
    <w:rPr>
      <w:rFonts w:ascii="Georgia" w:eastAsia="Times New Roman" w:hAnsi="Georgia"/>
      <w:b/>
      <w:bCs/>
      <w:sz w:val="22"/>
      <w:szCs w:val="28"/>
    </w:rPr>
  </w:style>
  <w:style w:type="character" w:customStyle="1" w:styleId="Heading6Char">
    <w:name w:val="Heading 6 Char"/>
    <w:link w:val="Heading6"/>
    <w:rsid w:val="008D424A"/>
    <w:rPr>
      <w:rFonts w:ascii="Arial" w:eastAsia="Times New Roman" w:hAnsi="Arial"/>
      <w:b/>
      <w:caps/>
    </w:rPr>
  </w:style>
  <w:style w:type="character" w:customStyle="1" w:styleId="Heading7Char">
    <w:name w:val="Heading 7 Char"/>
    <w:link w:val="Heading7"/>
    <w:rsid w:val="008D424A"/>
    <w:rPr>
      <w:rFonts w:ascii="Arial" w:eastAsia="Times New Roman" w:hAnsi="Arial"/>
    </w:rPr>
  </w:style>
  <w:style w:type="character" w:customStyle="1" w:styleId="Heading8Char">
    <w:name w:val="Heading 8 Char"/>
    <w:link w:val="Heading8"/>
    <w:rsid w:val="008D424A"/>
    <w:rPr>
      <w:rFonts w:ascii="Arial" w:eastAsia="Times New Roman" w:hAnsi="Arial"/>
      <w:i/>
      <w:sz w:val="16"/>
    </w:rPr>
  </w:style>
  <w:style w:type="character" w:customStyle="1" w:styleId="Heading9Char">
    <w:name w:val="Heading 9 Char"/>
    <w:link w:val="Heading9"/>
    <w:rsid w:val="008D424A"/>
    <w:rPr>
      <w:rFonts w:ascii="Arial" w:eastAsia="Times New Roman" w:hAnsi="Arial"/>
      <w:b/>
      <w:sz w:val="18"/>
    </w:rPr>
  </w:style>
  <w:style w:type="character" w:customStyle="1" w:styleId="APALevel1Char">
    <w:name w:val="APA Level 1 Char"/>
    <w:link w:val="APALevel1"/>
    <w:rsid w:val="008D424A"/>
    <w:rPr>
      <w:rFonts w:ascii="Times New Roman" w:eastAsia="Times New Roman" w:hAnsi="Times New Roman"/>
      <w:sz w:val="24"/>
      <w:szCs w:val="24"/>
    </w:rPr>
  </w:style>
  <w:style w:type="character" w:customStyle="1" w:styleId="FlushLeftChar">
    <w:name w:val="Flush Left Char"/>
    <w:link w:val="FlushLeft"/>
    <w:rsid w:val="008D424A"/>
    <w:rPr>
      <w:rFonts w:ascii="Times New Roman" w:eastAsia="Times New Roman" w:hAnsi="Times New Roman"/>
      <w:sz w:val="24"/>
      <w:szCs w:val="24"/>
    </w:rPr>
  </w:style>
  <w:style w:type="paragraph" w:customStyle="1" w:styleId="APALevel0noTOC">
    <w:name w:val="APA Level 0 no TOC"/>
    <w:basedOn w:val="APALevel0"/>
    <w:next w:val="BodyText"/>
    <w:qFormat/>
    <w:rsid w:val="008D424A"/>
    <w:pPr>
      <w:pageBreakBefore/>
      <w:outlineLvl w:val="9"/>
    </w:pPr>
    <w:rPr>
      <w:b/>
    </w:rPr>
  </w:style>
  <w:style w:type="character" w:customStyle="1" w:styleId="BlockTextChar">
    <w:name w:val="Block Text Char"/>
    <w:aliases w:val="Block Quote Text Char"/>
    <w:link w:val="BlockText"/>
    <w:rsid w:val="008D424A"/>
    <w:rPr>
      <w:rFonts w:ascii="Times New Roman" w:hAnsi="Times New Roman"/>
      <w:sz w:val="22"/>
      <w:szCs w:val="22"/>
    </w:rPr>
  </w:style>
  <w:style w:type="paragraph" w:customStyle="1" w:styleId="StyleAPALevel4LeftLinespacingsingle">
    <w:name w:val="Style APA Level 4 + Left Line spacing:  single"/>
    <w:basedOn w:val="Normal"/>
    <w:rsid w:val="008D424A"/>
    <w:pPr>
      <w:keepNext/>
      <w:keepLines/>
      <w:widowControl w:val="0"/>
      <w:tabs>
        <w:tab w:val="right" w:leader="dot" w:pos="8640"/>
      </w:tabs>
      <w:suppressAutoHyphens/>
      <w:autoSpaceDE w:val="0"/>
      <w:autoSpaceDN w:val="0"/>
      <w:adjustRightInd w:val="0"/>
      <w:spacing w:after="0" w:line="240" w:lineRule="auto"/>
      <w:ind w:firstLine="720"/>
      <w:outlineLvl w:val="4"/>
    </w:pPr>
    <w:rPr>
      <w:rFonts w:ascii="Times New Roman" w:eastAsia="Times New Roman" w:hAnsi="Times New Roman"/>
      <w:bCs/>
      <w:iCs/>
      <w:szCs w:val="20"/>
    </w:rPr>
  </w:style>
  <w:style w:type="paragraph" w:customStyle="1" w:styleId="Figurecaption">
    <w:name w:val="Figure caption"/>
    <w:basedOn w:val="FlushLeft"/>
    <w:next w:val="FlushLeft"/>
    <w:link w:val="FigurecaptionChar"/>
    <w:autoRedefine/>
    <w:rsid w:val="008D424A"/>
    <w:pPr>
      <w:tabs>
        <w:tab w:val="right" w:leader="dot" w:pos="8640"/>
      </w:tabs>
    </w:pPr>
    <w:rPr>
      <w:i/>
    </w:rPr>
  </w:style>
  <w:style w:type="character" w:customStyle="1" w:styleId="FigurecaptionChar">
    <w:name w:val="Figure caption Char"/>
    <w:link w:val="Figurecaption"/>
    <w:rsid w:val="008D424A"/>
    <w:rPr>
      <w:rFonts w:ascii="Times New Roman" w:eastAsia="Times New Roman" w:hAnsi="Times New Roman"/>
      <w:i/>
      <w:sz w:val="24"/>
      <w:szCs w:val="24"/>
    </w:rPr>
  </w:style>
  <w:style w:type="character" w:customStyle="1" w:styleId="site-title">
    <w:name w:val="site-title"/>
    <w:rsid w:val="008D424A"/>
  </w:style>
  <w:style w:type="character" w:customStyle="1" w:styleId="cit-vol">
    <w:name w:val="cit-vol"/>
    <w:rsid w:val="008D424A"/>
  </w:style>
  <w:style w:type="character" w:customStyle="1" w:styleId="cit-sep">
    <w:name w:val="cit-sep"/>
    <w:rsid w:val="008D424A"/>
  </w:style>
  <w:style w:type="character" w:customStyle="1" w:styleId="cit-first-page">
    <w:name w:val="cit-first-page"/>
    <w:rsid w:val="008D424A"/>
  </w:style>
  <w:style w:type="character" w:customStyle="1" w:styleId="cit-last-page">
    <w:name w:val="cit-last-page"/>
    <w:rsid w:val="008D424A"/>
  </w:style>
  <w:style w:type="character" w:customStyle="1" w:styleId="cit-doi">
    <w:name w:val="cit-doi"/>
    <w:rsid w:val="008D424A"/>
  </w:style>
  <w:style w:type="character" w:customStyle="1" w:styleId="slug-metadata-note">
    <w:name w:val="slug-metadata-note"/>
    <w:rsid w:val="008D424A"/>
  </w:style>
  <w:style w:type="character" w:customStyle="1" w:styleId="slug-vol">
    <w:name w:val="slug-vol"/>
    <w:rsid w:val="008D424A"/>
  </w:style>
  <w:style w:type="character" w:customStyle="1" w:styleId="slug-issue">
    <w:name w:val="slug-issue"/>
    <w:rsid w:val="008D424A"/>
  </w:style>
  <w:style w:type="character" w:customStyle="1" w:styleId="slug-pages">
    <w:name w:val="slug-pages"/>
    <w:rsid w:val="008D424A"/>
  </w:style>
  <w:style w:type="character" w:styleId="BookTitle">
    <w:name w:val="Book Title"/>
    <w:uiPriority w:val="33"/>
    <w:qFormat/>
    <w:rsid w:val="008D424A"/>
    <w:rPr>
      <w:b/>
      <w:bCs/>
      <w:smallCaps/>
      <w:spacing w:val="5"/>
    </w:rPr>
  </w:style>
  <w:style w:type="paragraph" w:styleId="BodyTextIndent">
    <w:name w:val="Body Text Indent"/>
    <w:basedOn w:val="Normal"/>
    <w:link w:val="BodyTextIndentChar"/>
    <w:rsid w:val="008D424A"/>
    <w:pPr>
      <w:autoSpaceDE w:val="0"/>
      <w:autoSpaceDN w:val="0"/>
      <w:adjustRightInd w:val="0"/>
      <w:snapToGrid w:val="0"/>
      <w:spacing w:after="120" w:line="240" w:lineRule="auto"/>
      <w:ind w:left="360"/>
    </w:pPr>
    <w:rPr>
      <w:rFonts w:ascii="Times New Roman" w:eastAsia="Times New Roman" w:hAnsi="Times New Roman"/>
    </w:rPr>
  </w:style>
  <w:style w:type="character" w:customStyle="1" w:styleId="BodyTextIndentChar">
    <w:name w:val="Body Text Indent Char"/>
    <w:link w:val="BodyTextIndent"/>
    <w:rsid w:val="008D424A"/>
    <w:rPr>
      <w:rFonts w:ascii="Times New Roman" w:eastAsia="Times New Roman" w:hAnsi="Times New Roman"/>
      <w:sz w:val="24"/>
      <w:szCs w:val="24"/>
    </w:rPr>
  </w:style>
  <w:style w:type="paragraph" w:customStyle="1" w:styleId="N0-FlLftBullet">
    <w:name w:val="N0-Fl Lft Bullet"/>
    <w:rsid w:val="008D424A"/>
    <w:pPr>
      <w:tabs>
        <w:tab w:val="left" w:pos="576"/>
      </w:tabs>
      <w:spacing w:after="240" w:line="240" w:lineRule="atLeast"/>
      <w:ind w:left="576" w:hanging="576"/>
      <w:jc w:val="both"/>
    </w:pPr>
    <w:rPr>
      <w:rFonts w:ascii="Arial" w:eastAsia="Times New Roman" w:hAnsi="Arial"/>
    </w:rPr>
  </w:style>
  <w:style w:type="paragraph" w:customStyle="1" w:styleId="N1-1stBullet">
    <w:name w:val="N1-1st Bullet"/>
    <w:rsid w:val="008D424A"/>
    <w:pPr>
      <w:tabs>
        <w:tab w:val="left" w:pos="1152"/>
      </w:tabs>
      <w:spacing w:after="240" w:line="240" w:lineRule="atLeast"/>
      <w:ind w:left="1152" w:hanging="576"/>
      <w:jc w:val="both"/>
    </w:pPr>
    <w:rPr>
      <w:rFonts w:ascii="Arial" w:eastAsia="Times New Roman" w:hAnsi="Arial"/>
    </w:rPr>
  </w:style>
  <w:style w:type="paragraph" w:customStyle="1" w:styleId="C1-CtrBoldHd">
    <w:name w:val="C1-Ctr BoldHd"/>
    <w:rsid w:val="008D424A"/>
    <w:pPr>
      <w:keepNext/>
      <w:spacing w:line="240" w:lineRule="atLeast"/>
      <w:jc w:val="center"/>
    </w:pPr>
    <w:rPr>
      <w:rFonts w:ascii="Arial" w:eastAsia="Times New Roman" w:hAnsi="Arial"/>
      <w:b/>
      <w:caps/>
    </w:rPr>
  </w:style>
  <w:style w:type="paragraph" w:customStyle="1" w:styleId="C2-CtrSglSp">
    <w:name w:val="C2-Ctr Sgl Sp"/>
    <w:rsid w:val="008D424A"/>
    <w:pPr>
      <w:keepNext/>
      <w:spacing w:line="240" w:lineRule="atLeast"/>
      <w:jc w:val="center"/>
    </w:pPr>
    <w:rPr>
      <w:rFonts w:ascii="Arial" w:eastAsia="Times New Roman" w:hAnsi="Arial"/>
    </w:rPr>
  </w:style>
  <w:style w:type="paragraph" w:customStyle="1" w:styleId="N2-2ndBullet">
    <w:name w:val="N2-2nd Bullet"/>
    <w:rsid w:val="008D424A"/>
    <w:pPr>
      <w:tabs>
        <w:tab w:val="left" w:pos="1728"/>
      </w:tabs>
      <w:spacing w:after="240" w:line="240" w:lineRule="atLeast"/>
      <w:ind w:left="1728" w:hanging="576"/>
      <w:jc w:val="both"/>
    </w:pPr>
    <w:rPr>
      <w:rFonts w:ascii="Arial" w:eastAsia="Times New Roman" w:hAnsi="Arial"/>
    </w:rPr>
  </w:style>
  <w:style w:type="paragraph" w:customStyle="1" w:styleId="SL-FlLftSgl">
    <w:name w:val="SL-Fl Lft Sgl"/>
    <w:rsid w:val="008D424A"/>
    <w:pPr>
      <w:spacing w:line="240" w:lineRule="atLeast"/>
      <w:jc w:val="both"/>
    </w:pPr>
    <w:rPr>
      <w:rFonts w:ascii="Arial" w:eastAsia="Times New Roman" w:hAnsi="Arial"/>
    </w:rPr>
  </w:style>
  <w:style w:type="paragraph" w:customStyle="1" w:styleId="N3-3rdBullet">
    <w:name w:val="N3-3rd Bullet"/>
    <w:rsid w:val="008D424A"/>
    <w:pPr>
      <w:tabs>
        <w:tab w:val="left" w:pos="2304"/>
      </w:tabs>
      <w:spacing w:after="240" w:line="240" w:lineRule="atLeast"/>
      <w:ind w:left="2304" w:hanging="576"/>
      <w:jc w:val="both"/>
    </w:pPr>
    <w:rPr>
      <w:rFonts w:ascii="Arial" w:eastAsia="Times New Roman" w:hAnsi="Arial"/>
    </w:rPr>
  </w:style>
  <w:style w:type="paragraph" w:customStyle="1" w:styleId="L1-FlLfSp12">
    <w:name w:val="L1-FlLfSp&amp;1/2"/>
    <w:rsid w:val="008D424A"/>
    <w:pPr>
      <w:tabs>
        <w:tab w:val="left" w:pos="1152"/>
      </w:tabs>
      <w:spacing w:line="360" w:lineRule="atLeast"/>
      <w:jc w:val="both"/>
    </w:pPr>
    <w:rPr>
      <w:rFonts w:ascii="Arial" w:eastAsia="Times New Roman" w:hAnsi="Arial"/>
    </w:rPr>
  </w:style>
  <w:style w:type="paragraph" w:customStyle="1" w:styleId="SP-SglSpPara">
    <w:name w:val="SP-Sgl Sp Para"/>
    <w:rsid w:val="008D424A"/>
    <w:pPr>
      <w:spacing w:line="240" w:lineRule="atLeast"/>
      <w:ind w:firstLine="576"/>
      <w:jc w:val="both"/>
    </w:pPr>
    <w:rPr>
      <w:rFonts w:ascii="Arial" w:eastAsia="Times New Roman" w:hAnsi="Arial"/>
    </w:rPr>
  </w:style>
  <w:style w:type="paragraph" w:customStyle="1" w:styleId="Q1-FirstLevelQuestion-a">
    <w:name w:val="Q1-First Level Question-a"/>
    <w:link w:val="Q1-FirstLevelQuestion-aChar"/>
    <w:rsid w:val="008D424A"/>
    <w:pPr>
      <w:tabs>
        <w:tab w:val="left" w:pos="720"/>
      </w:tabs>
      <w:ind w:left="432" w:hanging="432"/>
    </w:pPr>
    <w:rPr>
      <w:rFonts w:ascii="Arial" w:eastAsia="Times New Roman" w:hAnsi="Arial"/>
    </w:rPr>
  </w:style>
  <w:style w:type="character" w:customStyle="1" w:styleId="Q1-FirstLevelQuestion-aChar">
    <w:name w:val="Q1-First Level Question-a Char"/>
    <w:link w:val="Q1-FirstLevelQuestion-a"/>
    <w:rsid w:val="008D424A"/>
    <w:rPr>
      <w:rFonts w:ascii="Arial" w:eastAsia="Times New Roman" w:hAnsi="Arial"/>
    </w:rPr>
  </w:style>
  <w:style w:type="paragraph" w:customStyle="1" w:styleId="Q2-SecondLevelQuestion">
    <w:name w:val="Q2-Second Level Question"/>
    <w:link w:val="Q2-SecondLevelQuestionChar"/>
    <w:rsid w:val="008D424A"/>
    <w:pPr>
      <w:ind w:left="792" w:right="-18" w:hanging="576"/>
    </w:pPr>
    <w:rPr>
      <w:rFonts w:ascii="Arial" w:eastAsia="Times New Roman" w:hAnsi="Arial"/>
      <w:snapToGrid w:val="0"/>
    </w:rPr>
  </w:style>
  <w:style w:type="character" w:customStyle="1" w:styleId="Q2-SecondLevelQuestionChar">
    <w:name w:val="Q2-Second Level Question Char"/>
    <w:link w:val="Q2-SecondLevelQuestion"/>
    <w:rsid w:val="008D424A"/>
    <w:rPr>
      <w:rFonts w:ascii="Arial" w:eastAsia="Times New Roman" w:hAnsi="Arial"/>
      <w:snapToGrid w:val="0"/>
    </w:rPr>
  </w:style>
  <w:style w:type="paragraph" w:customStyle="1" w:styleId="A1-1stLeader">
    <w:name w:val="A1-1st Leader"/>
    <w:rsid w:val="008D424A"/>
    <w:pPr>
      <w:tabs>
        <w:tab w:val="right" w:leader="dot" w:pos="7200"/>
        <w:tab w:val="right" w:pos="7488"/>
        <w:tab w:val="left" w:pos="7632"/>
      </w:tabs>
      <w:spacing w:line="240" w:lineRule="atLeast"/>
      <w:ind w:left="1440"/>
    </w:pPr>
    <w:rPr>
      <w:rFonts w:ascii="Arial" w:eastAsia="Times New Roman" w:hAnsi="Arial"/>
    </w:rPr>
  </w:style>
  <w:style w:type="paragraph" w:customStyle="1" w:styleId="A3-1stTabLeader">
    <w:name w:val="A3-1st Tab Leader"/>
    <w:rsid w:val="008D424A"/>
    <w:pPr>
      <w:tabs>
        <w:tab w:val="left" w:pos="1872"/>
        <w:tab w:val="right" w:leader="dot" w:pos="7200"/>
        <w:tab w:val="right" w:pos="7488"/>
        <w:tab w:val="left" w:pos="7632"/>
      </w:tabs>
      <w:spacing w:line="240" w:lineRule="atLeast"/>
      <w:ind w:left="1440"/>
    </w:pPr>
    <w:rPr>
      <w:rFonts w:ascii="Arial" w:eastAsia="Times New Roman" w:hAnsi="Arial"/>
    </w:rPr>
  </w:style>
  <w:style w:type="paragraph" w:customStyle="1" w:styleId="A4-1stTabLine">
    <w:name w:val="A4-1st Tab Line"/>
    <w:rsid w:val="008D424A"/>
    <w:pPr>
      <w:tabs>
        <w:tab w:val="left" w:pos="1872"/>
        <w:tab w:val="right" w:leader="underscore" w:pos="7200"/>
        <w:tab w:val="right" w:pos="7488"/>
        <w:tab w:val="left" w:pos="7632"/>
      </w:tabs>
      <w:spacing w:line="240" w:lineRule="atLeast"/>
      <w:ind w:left="1440"/>
    </w:pPr>
    <w:rPr>
      <w:rFonts w:ascii="Arial" w:eastAsia="Times New Roman" w:hAnsi="Arial"/>
    </w:rPr>
  </w:style>
  <w:style w:type="paragraph" w:customStyle="1" w:styleId="A5-2ndLeader">
    <w:name w:val="A5-2nd Leader"/>
    <w:rsid w:val="008D424A"/>
    <w:pPr>
      <w:tabs>
        <w:tab w:val="right" w:leader="dot" w:pos="7200"/>
        <w:tab w:val="right" w:pos="7488"/>
        <w:tab w:val="left" w:pos="7632"/>
      </w:tabs>
      <w:spacing w:line="240" w:lineRule="atLeast"/>
      <w:ind w:left="3600"/>
    </w:pPr>
    <w:rPr>
      <w:rFonts w:ascii="Arial" w:eastAsia="Times New Roman" w:hAnsi="Arial"/>
    </w:rPr>
  </w:style>
  <w:style w:type="paragraph" w:customStyle="1" w:styleId="A6-2ndLine">
    <w:name w:val="A6-2nd Line"/>
    <w:rsid w:val="008D424A"/>
    <w:pPr>
      <w:tabs>
        <w:tab w:val="right" w:leader="underscore" w:pos="7200"/>
        <w:tab w:val="right" w:pos="7488"/>
        <w:tab w:val="left" w:pos="7632"/>
      </w:tabs>
      <w:spacing w:line="240" w:lineRule="atLeast"/>
      <w:ind w:left="3600"/>
    </w:pPr>
    <w:rPr>
      <w:rFonts w:ascii="Arial" w:eastAsia="Times New Roman" w:hAnsi="Arial"/>
    </w:rPr>
  </w:style>
  <w:style w:type="paragraph" w:customStyle="1" w:styleId="A2-lstLine">
    <w:name w:val="A2-lst Line"/>
    <w:rsid w:val="008D424A"/>
    <w:pPr>
      <w:tabs>
        <w:tab w:val="right" w:leader="underscore" w:pos="7200"/>
        <w:tab w:val="right" w:pos="7488"/>
        <w:tab w:val="left" w:pos="7632"/>
      </w:tabs>
      <w:spacing w:line="240" w:lineRule="atLeast"/>
      <w:ind w:left="1440"/>
    </w:pPr>
    <w:rPr>
      <w:rFonts w:ascii="Arial" w:eastAsia="Times New Roman" w:hAnsi="Arial"/>
    </w:rPr>
  </w:style>
  <w:style w:type="paragraph" w:customStyle="1" w:styleId="Y0-YNHead">
    <w:name w:val="Y0-Y/N Head"/>
    <w:rsid w:val="008D424A"/>
    <w:pPr>
      <w:tabs>
        <w:tab w:val="center" w:pos="7632"/>
        <w:tab w:val="center" w:pos="8352"/>
        <w:tab w:val="center" w:pos="9072"/>
      </w:tabs>
      <w:spacing w:line="240" w:lineRule="atLeast"/>
      <w:ind w:left="7200"/>
    </w:pPr>
    <w:rPr>
      <w:rFonts w:ascii="Arial" w:eastAsia="Times New Roman" w:hAnsi="Arial"/>
      <w:u w:val="words"/>
    </w:rPr>
  </w:style>
  <w:style w:type="paragraph" w:customStyle="1" w:styleId="Y3-YNTabLeader">
    <w:name w:val="Y3-Y/N Tab Leader"/>
    <w:rsid w:val="008D424A"/>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Y4-YNTabLine">
    <w:name w:val="Y4-Y/N Tab Line"/>
    <w:rsid w:val="008D424A"/>
    <w:pPr>
      <w:tabs>
        <w:tab w:val="left" w:pos="1872"/>
        <w:tab w:val="right" w:leader="underscore" w:pos="7200"/>
        <w:tab w:val="center" w:pos="7632"/>
        <w:tab w:val="center" w:pos="8352"/>
        <w:tab w:val="center" w:pos="9072"/>
      </w:tabs>
      <w:spacing w:line="240" w:lineRule="atLeast"/>
      <w:ind w:left="1440"/>
    </w:pPr>
    <w:rPr>
      <w:rFonts w:ascii="Arial" w:eastAsia="Times New Roman" w:hAnsi="Arial"/>
    </w:rPr>
  </w:style>
  <w:style w:type="paragraph" w:customStyle="1" w:styleId="Y5-YN2ndLeader">
    <w:name w:val="Y5-Y/N 2nd Leader"/>
    <w:rsid w:val="008D424A"/>
    <w:pPr>
      <w:tabs>
        <w:tab w:val="right" w:leader="dot" w:pos="7200"/>
        <w:tab w:val="center" w:pos="7632"/>
        <w:tab w:val="center" w:pos="8352"/>
        <w:tab w:val="center" w:pos="9072"/>
      </w:tabs>
      <w:spacing w:line="240" w:lineRule="atLeast"/>
      <w:ind w:left="3600"/>
    </w:pPr>
    <w:rPr>
      <w:rFonts w:ascii="Arial" w:eastAsia="Times New Roman" w:hAnsi="Arial"/>
    </w:rPr>
  </w:style>
  <w:style w:type="paragraph" w:customStyle="1" w:styleId="Y6-YN2ndLine">
    <w:name w:val="Y6-Y/N 2nd Line"/>
    <w:rsid w:val="008D424A"/>
    <w:pPr>
      <w:tabs>
        <w:tab w:val="right" w:leader="underscore" w:pos="7200"/>
        <w:tab w:val="center" w:pos="7632"/>
        <w:tab w:val="center" w:pos="8352"/>
        <w:tab w:val="center" w:pos="9072"/>
      </w:tabs>
      <w:spacing w:line="240" w:lineRule="atLeast"/>
      <w:ind w:left="3600"/>
    </w:pPr>
    <w:rPr>
      <w:rFonts w:ascii="Arial" w:eastAsia="Times New Roman" w:hAnsi="Arial"/>
    </w:rPr>
  </w:style>
  <w:style w:type="paragraph" w:customStyle="1" w:styleId="Y1-YN1stLeader">
    <w:name w:val="Y1-Y/N 1st Leader"/>
    <w:rsid w:val="008D424A"/>
    <w:pPr>
      <w:tabs>
        <w:tab w:val="right" w:leader="dot" w:pos="7200"/>
        <w:tab w:val="center" w:pos="7632"/>
        <w:tab w:val="center" w:pos="8352"/>
        <w:tab w:val="center" w:pos="9072"/>
      </w:tabs>
      <w:spacing w:line="240" w:lineRule="atLeast"/>
      <w:ind w:left="1440"/>
    </w:pPr>
    <w:rPr>
      <w:rFonts w:ascii="Arial" w:eastAsia="Times New Roman" w:hAnsi="Arial"/>
    </w:rPr>
  </w:style>
  <w:style w:type="paragraph" w:customStyle="1" w:styleId="Y2-YN1stLine">
    <w:name w:val="Y2-Y/N 1st Line"/>
    <w:rsid w:val="008D424A"/>
    <w:pPr>
      <w:tabs>
        <w:tab w:val="right" w:leader="underscore" w:pos="7200"/>
        <w:tab w:val="center" w:pos="7632"/>
        <w:tab w:val="center" w:pos="8352"/>
        <w:tab w:val="center" w:pos="9072"/>
      </w:tabs>
      <w:spacing w:line="240" w:lineRule="atLeast"/>
      <w:ind w:left="1440"/>
    </w:pPr>
    <w:rPr>
      <w:rFonts w:ascii="Arial" w:eastAsia="Times New Roman" w:hAnsi="Arial"/>
    </w:rPr>
  </w:style>
  <w:style w:type="paragraph" w:customStyle="1" w:styleId="C3-CtrSp12">
    <w:name w:val="C3-Ctr Sp&amp;1/2"/>
    <w:rsid w:val="008D424A"/>
    <w:pPr>
      <w:keepLines/>
      <w:spacing w:line="360" w:lineRule="atLeast"/>
      <w:jc w:val="center"/>
    </w:pPr>
    <w:rPr>
      <w:rFonts w:ascii="Times New Roman" w:eastAsia="Times New Roman" w:hAnsi="Times New Roman"/>
      <w:sz w:val="22"/>
    </w:rPr>
  </w:style>
  <w:style w:type="paragraph" w:customStyle="1" w:styleId="E1-Equation">
    <w:name w:val="E1-Equation"/>
    <w:rsid w:val="008D424A"/>
    <w:pPr>
      <w:tabs>
        <w:tab w:val="center" w:pos="4680"/>
        <w:tab w:val="right" w:pos="9360"/>
      </w:tabs>
      <w:spacing w:line="240" w:lineRule="atLeast"/>
      <w:jc w:val="both"/>
    </w:pPr>
    <w:rPr>
      <w:rFonts w:ascii="Times New Roman" w:eastAsia="Times New Roman" w:hAnsi="Times New Roman"/>
      <w:sz w:val="22"/>
    </w:rPr>
  </w:style>
  <w:style w:type="paragraph" w:customStyle="1" w:styleId="E2-Equation">
    <w:name w:val="E2-Equation"/>
    <w:basedOn w:val="E1-Equation"/>
    <w:rsid w:val="008D424A"/>
    <w:pPr>
      <w:tabs>
        <w:tab w:val="clear" w:pos="4680"/>
        <w:tab w:val="clear" w:pos="9360"/>
        <w:tab w:val="right" w:pos="1152"/>
        <w:tab w:val="center" w:pos="1440"/>
        <w:tab w:val="left" w:pos="1728"/>
      </w:tabs>
      <w:ind w:left="1728" w:hanging="1728"/>
    </w:pPr>
  </w:style>
  <w:style w:type="paragraph" w:customStyle="1" w:styleId="L1-FlLSp12">
    <w:name w:val="L1-FlL Sp&amp;1/2"/>
    <w:rsid w:val="008D424A"/>
    <w:pPr>
      <w:tabs>
        <w:tab w:val="left" w:pos="1152"/>
      </w:tabs>
      <w:spacing w:line="360" w:lineRule="atLeast"/>
      <w:jc w:val="both"/>
    </w:pPr>
    <w:rPr>
      <w:rFonts w:ascii="Times New Roman" w:eastAsia="Times New Roman" w:hAnsi="Times New Roman"/>
      <w:sz w:val="22"/>
    </w:rPr>
  </w:style>
  <w:style w:type="paragraph" w:customStyle="1" w:styleId="N4-4thBullet">
    <w:name w:val="N4-4th Bullet"/>
    <w:basedOn w:val="Normal"/>
    <w:rsid w:val="008D424A"/>
    <w:pPr>
      <w:tabs>
        <w:tab w:val="left" w:pos="2880"/>
      </w:tabs>
      <w:spacing w:after="240" w:line="240" w:lineRule="atLeast"/>
      <w:ind w:left="2880" w:hanging="576"/>
      <w:jc w:val="both"/>
    </w:pPr>
    <w:rPr>
      <w:rFonts w:ascii="Times New Roman" w:eastAsia="Times New Roman" w:hAnsi="Times New Roman"/>
      <w:szCs w:val="20"/>
    </w:rPr>
  </w:style>
  <w:style w:type="paragraph" w:customStyle="1" w:styleId="N5-5thBullet">
    <w:name w:val="N5-5th Bullet"/>
    <w:basedOn w:val="Normal"/>
    <w:rsid w:val="008D424A"/>
    <w:pPr>
      <w:tabs>
        <w:tab w:val="left" w:pos="3456"/>
      </w:tabs>
      <w:spacing w:after="240" w:line="240" w:lineRule="atLeast"/>
      <w:ind w:left="3456" w:hanging="576"/>
      <w:jc w:val="both"/>
    </w:pPr>
    <w:rPr>
      <w:rFonts w:ascii="Times New Roman" w:eastAsia="Times New Roman" w:hAnsi="Times New Roman"/>
      <w:szCs w:val="20"/>
    </w:rPr>
  </w:style>
  <w:style w:type="paragraph" w:customStyle="1" w:styleId="N6-DateInd">
    <w:name w:val="N6-Date Ind."/>
    <w:basedOn w:val="Normal"/>
    <w:rsid w:val="008D424A"/>
    <w:pPr>
      <w:tabs>
        <w:tab w:val="left" w:pos="5400"/>
      </w:tabs>
      <w:spacing w:after="0" w:line="240" w:lineRule="atLeast"/>
      <w:ind w:left="5400"/>
      <w:jc w:val="both"/>
    </w:pPr>
    <w:rPr>
      <w:rFonts w:ascii="Times New Roman" w:eastAsia="Times New Roman" w:hAnsi="Times New Roman"/>
      <w:szCs w:val="20"/>
    </w:rPr>
  </w:style>
  <w:style w:type="paragraph" w:customStyle="1" w:styleId="N7-3Block">
    <w:name w:val="N7-3&quot; Block"/>
    <w:basedOn w:val="Normal"/>
    <w:rsid w:val="008D424A"/>
    <w:pPr>
      <w:tabs>
        <w:tab w:val="left" w:pos="1152"/>
      </w:tabs>
      <w:spacing w:after="0" w:line="240" w:lineRule="atLeast"/>
      <w:ind w:left="1152" w:right="1152"/>
      <w:jc w:val="both"/>
    </w:pPr>
    <w:rPr>
      <w:rFonts w:ascii="Times New Roman" w:eastAsia="Times New Roman" w:hAnsi="Times New Roman"/>
      <w:szCs w:val="20"/>
    </w:rPr>
  </w:style>
  <w:style w:type="paragraph" w:customStyle="1" w:styleId="N8-QxQBlock">
    <w:name w:val="N8-QxQ Block"/>
    <w:rsid w:val="008D424A"/>
    <w:pPr>
      <w:tabs>
        <w:tab w:val="left" w:pos="1152"/>
      </w:tabs>
      <w:spacing w:after="360" w:line="360" w:lineRule="atLeast"/>
      <w:ind w:left="1152" w:hanging="1152"/>
      <w:jc w:val="both"/>
    </w:pPr>
    <w:rPr>
      <w:rFonts w:ascii="Times New Roman" w:eastAsia="Times New Roman" w:hAnsi="Times New Roman"/>
      <w:sz w:val="22"/>
    </w:rPr>
  </w:style>
  <w:style w:type="paragraph" w:customStyle="1" w:styleId="Q1-BestFinQ">
    <w:name w:val="Q1-Best/Fin Q"/>
    <w:rsid w:val="008D424A"/>
    <w:pPr>
      <w:tabs>
        <w:tab w:val="left" w:pos="1152"/>
      </w:tabs>
      <w:spacing w:after="360" w:line="240" w:lineRule="atLeast"/>
      <w:ind w:left="1152" w:hanging="1152"/>
      <w:jc w:val="both"/>
    </w:pPr>
    <w:rPr>
      <w:rFonts w:ascii="Times New Roman" w:eastAsia="Times New Roman" w:hAnsi="Times New Roman"/>
      <w:b/>
      <w:sz w:val="22"/>
    </w:rPr>
  </w:style>
  <w:style w:type="paragraph" w:customStyle="1" w:styleId="SH-SglSpHead">
    <w:name w:val="SH-Sgl Sp Head"/>
    <w:rsid w:val="008D424A"/>
    <w:pPr>
      <w:keepNext/>
      <w:tabs>
        <w:tab w:val="left" w:pos="576"/>
      </w:tabs>
      <w:spacing w:line="240" w:lineRule="atLeast"/>
      <w:ind w:left="576" w:hanging="576"/>
    </w:pPr>
    <w:rPr>
      <w:rFonts w:ascii="Times New Roman" w:eastAsia="Times New Roman" w:hAnsi="Times New Roman"/>
      <w:b/>
      <w:sz w:val="22"/>
    </w:rPr>
  </w:style>
  <w:style w:type="paragraph" w:customStyle="1" w:styleId="T0-ChapPgHd">
    <w:name w:val="T0-Chap/Pg Hd"/>
    <w:rsid w:val="008D424A"/>
    <w:pPr>
      <w:tabs>
        <w:tab w:val="left" w:pos="8640"/>
      </w:tabs>
      <w:spacing w:line="240" w:lineRule="atLeast"/>
      <w:jc w:val="both"/>
    </w:pPr>
    <w:rPr>
      <w:rFonts w:ascii="Times New Roman" w:eastAsia="Times New Roman" w:hAnsi="Times New Roman"/>
      <w:sz w:val="22"/>
      <w:u w:val="words"/>
    </w:rPr>
  </w:style>
  <w:style w:type="paragraph" w:customStyle="1" w:styleId="TT-TableTitle">
    <w:name w:val="TT-Table Title"/>
    <w:rsid w:val="008D424A"/>
    <w:pPr>
      <w:tabs>
        <w:tab w:val="left" w:pos="1152"/>
      </w:tabs>
      <w:spacing w:line="240" w:lineRule="atLeast"/>
      <w:ind w:left="1152" w:hanging="1152"/>
    </w:pPr>
    <w:rPr>
      <w:rFonts w:ascii="Times New Roman" w:eastAsia="Times New Roman" w:hAnsi="Times New Roman"/>
      <w:sz w:val="22"/>
    </w:rPr>
  </w:style>
  <w:style w:type="paragraph" w:customStyle="1" w:styleId="CT-ContractInformation">
    <w:name w:val="CT-Contract Information"/>
    <w:rsid w:val="008D424A"/>
    <w:pPr>
      <w:tabs>
        <w:tab w:val="left" w:pos="1958"/>
      </w:tabs>
      <w:spacing w:line="240" w:lineRule="exact"/>
    </w:pPr>
    <w:rPr>
      <w:rFonts w:ascii="Times New Roman" w:eastAsia="Times New Roman" w:hAnsi="Times New Roman"/>
      <w:vanish/>
      <w:sz w:val="22"/>
    </w:rPr>
  </w:style>
  <w:style w:type="paragraph" w:customStyle="1" w:styleId="R1-ResPara">
    <w:name w:val="R1-Res. Para"/>
    <w:rsid w:val="008D424A"/>
    <w:pPr>
      <w:spacing w:line="240" w:lineRule="exact"/>
      <w:ind w:left="288"/>
      <w:jc w:val="both"/>
    </w:pPr>
    <w:rPr>
      <w:rFonts w:ascii="Times New Roman" w:eastAsia="Times New Roman" w:hAnsi="Times New Roman"/>
      <w:sz w:val="22"/>
    </w:rPr>
  </w:style>
  <w:style w:type="paragraph" w:customStyle="1" w:styleId="R2-ResBullet">
    <w:name w:val="R2-Res Bullet"/>
    <w:rsid w:val="008D424A"/>
    <w:pPr>
      <w:tabs>
        <w:tab w:val="left" w:pos="720"/>
      </w:tabs>
      <w:spacing w:line="240" w:lineRule="exact"/>
      <w:ind w:left="720" w:hanging="432"/>
      <w:jc w:val="both"/>
    </w:pPr>
    <w:rPr>
      <w:rFonts w:ascii="Times New Roman" w:eastAsia="Times New Roman" w:hAnsi="Times New Roman"/>
      <w:sz w:val="22"/>
    </w:rPr>
  </w:style>
  <w:style w:type="paragraph" w:customStyle="1" w:styleId="RH-SglSpHead">
    <w:name w:val="RH-Sgl Sp Head"/>
    <w:basedOn w:val="Normal"/>
    <w:next w:val="RL-FlLftSgl"/>
    <w:rsid w:val="008D424A"/>
    <w:pPr>
      <w:keepNext/>
      <w:pBdr>
        <w:bottom w:val="double" w:sz="6" w:space="1" w:color="auto"/>
      </w:pBdr>
      <w:spacing w:after="480" w:line="240" w:lineRule="exact"/>
    </w:pPr>
    <w:rPr>
      <w:rFonts w:ascii="Times New Roman" w:eastAsia="Times New Roman" w:hAnsi="Times New Roman"/>
      <w:b/>
      <w:szCs w:val="20"/>
    </w:rPr>
  </w:style>
  <w:style w:type="paragraph" w:customStyle="1" w:styleId="RL-FlLftSgl">
    <w:name w:val="RL-Fl Lft Sgl"/>
    <w:basedOn w:val="Normal"/>
    <w:rsid w:val="008D424A"/>
    <w:pPr>
      <w:keepNext/>
      <w:spacing w:after="0" w:line="240" w:lineRule="exact"/>
      <w:jc w:val="both"/>
    </w:pPr>
    <w:rPr>
      <w:rFonts w:ascii="Times New Roman" w:eastAsia="Times New Roman" w:hAnsi="Times New Roman"/>
      <w:b/>
      <w:szCs w:val="20"/>
    </w:rPr>
  </w:style>
  <w:style w:type="paragraph" w:customStyle="1" w:styleId="SU-FlLftUndln">
    <w:name w:val="SU-Fl Lft Undln"/>
    <w:rsid w:val="008D424A"/>
    <w:pPr>
      <w:keepNext/>
      <w:spacing w:line="240" w:lineRule="exact"/>
    </w:pPr>
    <w:rPr>
      <w:rFonts w:ascii="Times New Roman" w:eastAsia="Times New Roman" w:hAnsi="Times New Roman"/>
      <w:sz w:val="22"/>
      <w:u w:val="single"/>
    </w:rPr>
  </w:style>
  <w:style w:type="paragraph" w:customStyle="1" w:styleId="CATSNormal">
    <w:name w:val="CATS Normal"/>
    <w:rsid w:val="008D424A"/>
    <w:rPr>
      <w:rFonts w:ascii="CG Times (WN)" w:eastAsia="Times New Roman" w:hAnsi="CG Times (WN)"/>
      <w:noProof/>
      <w:sz w:val="24"/>
    </w:rPr>
  </w:style>
  <w:style w:type="paragraph" w:customStyle="1" w:styleId="ItersBullet">
    <w:name w:val="Iters Bullet"/>
    <w:rsid w:val="008D424A"/>
    <w:pPr>
      <w:tabs>
        <w:tab w:val="num" w:pos="576"/>
      </w:tabs>
      <w:ind w:left="576" w:hanging="576"/>
    </w:pPr>
    <w:rPr>
      <w:rFonts w:ascii="Times New Roman" w:eastAsia="Times New Roman" w:hAnsi="Times New Roman"/>
      <w:noProof/>
    </w:rPr>
  </w:style>
  <w:style w:type="paragraph" w:customStyle="1" w:styleId="OddFooter">
    <w:name w:val="OddFooter"/>
    <w:basedOn w:val="SL-FlLftSgl"/>
    <w:rsid w:val="008D424A"/>
    <w:rPr>
      <w:rFonts w:ascii="Scribble" w:hAnsi="Scribble"/>
      <w:color w:val="808080"/>
      <w:sz w:val="52"/>
    </w:rPr>
  </w:style>
  <w:style w:type="paragraph" w:customStyle="1" w:styleId="QResponse">
    <w:name w:val="QResponse"/>
    <w:rsid w:val="008D424A"/>
    <w:rPr>
      <w:rFonts w:ascii="Arial" w:eastAsia="Times New Roman" w:hAnsi="Arial"/>
      <w:snapToGrid w:val="0"/>
      <w:sz w:val="18"/>
    </w:rPr>
  </w:style>
  <w:style w:type="paragraph" w:customStyle="1" w:styleId="Q3-3-digitSecondLevel">
    <w:name w:val="Q3-3-digit Second Level"/>
    <w:basedOn w:val="Q2-SecondLevelQuestion"/>
    <w:rsid w:val="008D424A"/>
    <w:pPr>
      <w:ind w:left="806" w:hanging="590"/>
    </w:pPr>
  </w:style>
  <w:style w:type="paragraph" w:customStyle="1" w:styleId="R2-2ndresponse">
    <w:name w:val="R2- 2nd response"/>
    <w:basedOn w:val="Q1-FirstLevelQuestion-a"/>
    <w:rsid w:val="008D424A"/>
    <w:pPr>
      <w:tabs>
        <w:tab w:val="clear" w:pos="720"/>
        <w:tab w:val="left" w:pos="360"/>
      </w:tabs>
    </w:pPr>
    <w:rPr>
      <w:sz w:val="18"/>
    </w:rPr>
  </w:style>
  <w:style w:type="paragraph" w:customStyle="1" w:styleId="R1-firstresponse">
    <w:name w:val="R1-first response"/>
    <w:basedOn w:val="Q1-FirstLevelQuestion-a"/>
    <w:rsid w:val="008D424A"/>
    <w:pPr>
      <w:ind w:firstLine="0"/>
    </w:pPr>
    <w:rPr>
      <w:snapToGrid w:val="0"/>
      <w:sz w:val="18"/>
    </w:rPr>
  </w:style>
  <w:style w:type="paragraph" w:customStyle="1" w:styleId="R1a-tableresponse">
    <w:name w:val="R1a-table response"/>
    <w:basedOn w:val="Q1-FirstLevelQuestion-a"/>
    <w:rsid w:val="008D424A"/>
    <w:pPr>
      <w:ind w:left="288" w:hanging="288"/>
    </w:pPr>
    <w:rPr>
      <w:snapToGrid w:val="0"/>
      <w:sz w:val="18"/>
    </w:rPr>
  </w:style>
  <w:style w:type="paragraph" w:customStyle="1" w:styleId="StyleQ2-SecondLevelQuestion9pt">
    <w:name w:val="Style Q2-Second Level Question + 9 pt"/>
    <w:basedOn w:val="Q2-SecondLevelQuestion"/>
    <w:link w:val="StyleQ2-SecondLevelQuestion9ptChar"/>
    <w:autoRedefine/>
    <w:rsid w:val="008D424A"/>
  </w:style>
  <w:style w:type="character" w:customStyle="1" w:styleId="StyleQ2-SecondLevelQuestion9ptChar">
    <w:name w:val="Style Q2-Second Level Question + 9 pt Char"/>
    <w:link w:val="StyleQ2-SecondLevelQuestion9pt"/>
    <w:rsid w:val="008D424A"/>
    <w:rPr>
      <w:rFonts w:ascii="Arial" w:eastAsia="Times New Roman" w:hAnsi="Arial"/>
      <w:snapToGrid w:val="0"/>
    </w:rPr>
  </w:style>
  <w:style w:type="paragraph" w:customStyle="1" w:styleId="StyleQ1-FirstLevelQuestion-aLeft0Hanging025">
    <w:name w:val="Style Q1-First Level Question-a + Left:  0&quot; Hanging:  0.25&quot;"/>
    <w:basedOn w:val="Q1-FirstLevelQuestion-a"/>
    <w:rsid w:val="008D424A"/>
    <w:pPr>
      <w:tabs>
        <w:tab w:val="clear" w:pos="720"/>
        <w:tab w:val="left" w:pos="432"/>
      </w:tabs>
    </w:pPr>
  </w:style>
  <w:style w:type="paragraph" w:customStyle="1" w:styleId="StyleQ1-FirstLevelQuestion-a9ptBoldCenteredLeft-00">
    <w:name w:val="Style Q1-First Level Question-a + 9 pt Bold Centered Left:  -0.0..."/>
    <w:basedOn w:val="Q1-FirstLevelQuestion-a"/>
    <w:rsid w:val="008D424A"/>
    <w:pPr>
      <w:ind w:left="-100" w:right="-112" w:firstLine="0"/>
      <w:jc w:val="center"/>
    </w:pPr>
    <w:rPr>
      <w:b/>
      <w:bCs/>
    </w:rPr>
  </w:style>
  <w:style w:type="paragraph" w:customStyle="1" w:styleId="StyleQ1-FirstLevelQuestion-a9ptBold">
    <w:name w:val="Style Q1-First Level Question-a + 9 pt Bold"/>
    <w:basedOn w:val="Q1-FirstLevelQuestion-a"/>
    <w:link w:val="StyleQ1-FirstLevelQuestion-a9ptBoldChar"/>
    <w:rsid w:val="008D424A"/>
    <w:rPr>
      <w:b/>
      <w:bCs/>
    </w:rPr>
  </w:style>
  <w:style w:type="character" w:customStyle="1" w:styleId="StyleQ1-FirstLevelQuestion-a9ptBoldChar">
    <w:name w:val="Style Q1-First Level Question-a + 9 pt Bold Char"/>
    <w:link w:val="StyleQ1-FirstLevelQuestion-a9ptBold"/>
    <w:rsid w:val="008D424A"/>
    <w:rPr>
      <w:rFonts w:ascii="Arial" w:eastAsia="Times New Roman" w:hAnsi="Arial"/>
      <w:b/>
      <w:bCs/>
    </w:rPr>
  </w:style>
  <w:style w:type="paragraph" w:customStyle="1" w:styleId="StyleQ1-FirstLevelQuestion-a8pt">
    <w:name w:val="Style Q1-First Level Question-a + 8 pt"/>
    <w:basedOn w:val="Q1-FirstLevelQuestion-a"/>
    <w:rsid w:val="008D424A"/>
  </w:style>
  <w:style w:type="paragraph" w:customStyle="1" w:styleId="StyleQ1-FirstLevelQuestion-a8pt1">
    <w:name w:val="Style Q1-First Level Question-a + 8 pt1"/>
    <w:basedOn w:val="Q1-FirstLevelQuestion-a"/>
    <w:rsid w:val="008D424A"/>
  </w:style>
  <w:style w:type="paragraph" w:customStyle="1" w:styleId="TableNumber">
    <w:name w:val="Table Number"/>
    <w:basedOn w:val="FlushLeft"/>
    <w:next w:val="FlushLeft"/>
    <w:link w:val="TableNumberChar"/>
    <w:autoRedefine/>
    <w:qFormat/>
    <w:rsid w:val="008D424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iCs/>
    </w:rPr>
  </w:style>
  <w:style w:type="character" w:customStyle="1" w:styleId="TableNumberChar">
    <w:name w:val="Table Number Char"/>
    <w:link w:val="TableNumber"/>
    <w:locked/>
    <w:rsid w:val="008D424A"/>
    <w:rPr>
      <w:rFonts w:ascii="Times New Roman" w:eastAsia="Times New Roman" w:hAnsi="Times New Roman"/>
      <w:iCs/>
      <w:sz w:val="24"/>
      <w:szCs w:val="24"/>
    </w:rPr>
  </w:style>
  <w:style w:type="character" w:customStyle="1" w:styleId="APALevel3Char">
    <w:name w:val="APA Level 3 Char"/>
    <w:link w:val="APALevel3"/>
    <w:rsid w:val="008D424A"/>
    <w:rPr>
      <w:rFonts w:ascii="Times New Roman" w:eastAsia="Times New Roman" w:hAnsi="Times New Roman"/>
      <w:i/>
      <w:iCs/>
      <w:sz w:val="24"/>
      <w:szCs w:val="24"/>
    </w:rPr>
  </w:style>
  <w:style w:type="paragraph" w:customStyle="1" w:styleId="LightGrid-Accent31">
    <w:name w:val="Light Grid - Accent 31"/>
    <w:basedOn w:val="Normal"/>
    <w:uiPriority w:val="34"/>
    <w:semiHidden/>
    <w:qFormat/>
    <w:rsid w:val="008D424A"/>
    <w:pPr>
      <w:spacing w:after="0" w:line="240" w:lineRule="auto"/>
      <w:ind w:left="720"/>
    </w:pPr>
    <w:rPr>
      <w:rFonts w:ascii="Times New Roman" w:hAnsi="Times New Roman"/>
    </w:rPr>
  </w:style>
  <w:style w:type="character" w:customStyle="1" w:styleId="APALevel4Char">
    <w:name w:val="APA Level 4 Char"/>
    <w:link w:val="APALevel4"/>
    <w:rsid w:val="008D424A"/>
    <w:rPr>
      <w:rFonts w:ascii="Times New Roman" w:eastAsia="Times New Roman" w:hAnsi="Times New Roman"/>
      <w:i/>
      <w:iCs/>
      <w:sz w:val="24"/>
      <w:szCs w:val="24"/>
    </w:rPr>
  </w:style>
  <w:style w:type="character" w:customStyle="1" w:styleId="Hyperlink2">
    <w:name w:val="Hyperlink.2"/>
    <w:semiHidden/>
    <w:rsid w:val="008D424A"/>
  </w:style>
  <w:style w:type="paragraph" w:styleId="DocumentMap">
    <w:name w:val="Document Map"/>
    <w:basedOn w:val="Normal"/>
    <w:link w:val="DocumentMapChar"/>
    <w:semiHidden/>
    <w:unhideWhenUsed/>
    <w:rsid w:val="008D424A"/>
    <w:pPr>
      <w:autoSpaceDE w:val="0"/>
      <w:autoSpaceDN w:val="0"/>
      <w:adjustRightInd w:val="0"/>
      <w:snapToGrid w:val="0"/>
      <w:spacing w:after="0" w:line="240" w:lineRule="auto"/>
    </w:pPr>
    <w:rPr>
      <w:rFonts w:ascii="Lucida Grande" w:eastAsia="Times New Roman" w:hAnsi="Lucida Grande" w:cs="Lucida Grande"/>
    </w:rPr>
  </w:style>
  <w:style w:type="character" w:customStyle="1" w:styleId="DocumentMapChar">
    <w:name w:val="Document Map Char"/>
    <w:link w:val="DocumentMap"/>
    <w:semiHidden/>
    <w:rsid w:val="008D424A"/>
    <w:rPr>
      <w:rFonts w:ascii="Lucida Grande" w:eastAsia="Times New Roman" w:hAnsi="Lucida Grande" w:cs="Lucida Grande"/>
      <w:sz w:val="24"/>
      <w:szCs w:val="24"/>
    </w:rPr>
  </w:style>
  <w:style w:type="paragraph" w:styleId="HTMLPreformatted">
    <w:name w:val="HTML Preformatted"/>
    <w:basedOn w:val="Normal"/>
    <w:link w:val="HTMLPreformattedChar"/>
    <w:uiPriority w:val="99"/>
    <w:semiHidden/>
    <w:unhideWhenUsed/>
    <w:rsid w:val="008D4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rPr>
  </w:style>
  <w:style w:type="character" w:customStyle="1" w:styleId="HTMLPreformattedChar">
    <w:name w:val="HTML Preformatted Char"/>
    <w:link w:val="HTMLPreformatted"/>
    <w:uiPriority w:val="99"/>
    <w:semiHidden/>
    <w:rsid w:val="008D424A"/>
    <w:rPr>
      <w:rFonts w:ascii="Courier" w:eastAsia="Times New Roman" w:hAnsi="Courier" w:cs="Courier"/>
    </w:rPr>
  </w:style>
  <w:style w:type="character" w:customStyle="1" w:styleId="maintitle">
    <w:name w:val="maintitle"/>
    <w:basedOn w:val="DefaultParagraphFont"/>
    <w:rsid w:val="008D424A"/>
  </w:style>
  <w:style w:type="paragraph" w:styleId="Bibliography">
    <w:name w:val="Bibliography"/>
    <w:basedOn w:val="Normal"/>
    <w:next w:val="Normal"/>
    <w:uiPriority w:val="37"/>
    <w:semiHidden/>
    <w:unhideWhenUsed/>
    <w:rsid w:val="00AA717B"/>
  </w:style>
  <w:style w:type="paragraph" w:styleId="Quote">
    <w:name w:val="Quote"/>
    <w:basedOn w:val="Normal"/>
    <w:next w:val="Normal"/>
    <w:link w:val="QuoteChar"/>
    <w:uiPriority w:val="29"/>
    <w:qFormat/>
    <w:rsid w:val="00AA717B"/>
    <w:rPr>
      <w:i/>
      <w:iCs/>
      <w:color w:val="000000"/>
    </w:rPr>
  </w:style>
  <w:style w:type="character" w:customStyle="1" w:styleId="QuoteChar">
    <w:name w:val="Quote Char"/>
    <w:link w:val="Quote"/>
    <w:uiPriority w:val="29"/>
    <w:rsid w:val="00AA717B"/>
    <w:rPr>
      <w:i/>
      <w:iCs/>
      <w:color w:val="000000"/>
      <w:sz w:val="22"/>
      <w:szCs w:val="22"/>
    </w:rPr>
  </w:style>
  <w:style w:type="paragraph" w:customStyle="1" w:styleId="HeaderFooterA">
    <w:name w:val="Header &amp; Footer A"/>
    <w:rsid w:val="00C64DC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customStyle="1" w:styleId="HeaderFooter">
    <w:name w:val="Header &amp; Footer"/>
    <w:rsid w:val="00C64DCB"/>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BodyA">
    <w:name w:val="Body A"/>
    <w:rsid w:val="00C64DC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B">
    <w:name w:val="Body B"/>
    <w:rsid w:val="00C64DC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BodyC">
    <w:name w:val="Body C"/>
    <w:rsid w:val="00C64DC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References">
    <w:name w:val="References"/>
    <w:link w:val="ReferencesChar"/>
    <w:qFormat/>
    <w:rsid w:val="00C64DCB"/>
    <w:pPr>
      <w:pBdr>
        <w:top w:val="nil"/>
        <w:left w:val="nil"/>
        <w:bottom w:val="nil"/>
        <w:right w:val="nil"/>
        <w:between w:val="nil"/>
        <w:bar w:val="nil"/>
      </w:pBdr>
      <w:spacing w:line="480" w:lineRule="auto"/>
      <w:ind w:left="720" w:hanging="720"/>
    </w:pPr>
    <w:rPr>
      <w:rFonts w:ascii="Arial" w:eastAsia="Arial Unicode MS" w:hAnsi="Arial" w:cs="Arial Unicode MS"/>
      <w:color w:val="000000"/>
      <w:sz w:val="24"/>
      <w:szCs w:val="24"/>
      <w:u w:color="000000"/>
      <w:bdr w:val="nil"/>
    </w:rPr>
  </w:style>
  <w:style w:type="table" w:customStyle="1" w:styleId="PlainTable21">
    <w:name w:val="Plain Table 21"/>
    <w:basedOn w:val="TableNormal"/>
    <w:uiPriority w:val="42"/>
    <w:rsid w:val="003B0D39"/>
    <w:rPr>
      <w:rFonts w:ascii="Cambria" w:eastAsia="Cambria" w:hAnsi="Cambria"/>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ddmd">
    <w:name w:val="addmd"/>
    <w:basedOn w:val="DefaultParagraphFont"/>
    <w:rsid w:val="006A0AF3"/>
  </w:style>
  <w:style w:type="paragraph" w:customStyle="1" w:styleId="Style">
    <w:name w:val="Style"/>
    <w:rsid w:val="001E5F76"/>
    <w:pPr>
      <w:widowControl w:val="0"/>
      <w:autoSpaceDE w:val="0"/>
      <w:autoSpaceDN w:val="0"/>
      <w:adjustRightInd w:val="0"/>
    </w:pPr>
    <w:rPr>
      <w:rFonts w:ascii="Times New Roman" w:eastAsia="MS Mincho" w:hAnsi="Times New Roman"/>
      <w:sz w:val="24"/>
      <w:szCs w:val="24"/>
    </w:rPr>
  </w:style>
  <w:style w:type="paragraph" w:customStyle="1" w:styleId="APAReferenceSection">
    <w:name w:val="APA Reference Section"/>
    <w:basedOn w:val="Normal"/>
    <w:uiPriority w:val="99"/>
    <w:qFormat/>
    <w:rsid w:val="00D54EC5"/>
    <w:pPr>
      <w:spacing w:before="100" w:after="100" w:line="480" w:lineRule="auto"/>
      <w:ind w:left="720" w:hanging="720"/>
      <w:outlineLvl w:val="0"/>
    </w:pPr>
    <w:rPr>
      <w:rFonts w:ascii="Times New Roman" w:eastAsia="Times New Roman" w:hAnsi="Times New Roman"/>
      <w:color w:val="000000"/>
      <w:kern w:val="36"/>
      <w:u w:color="000000"/>
    </w:rPr>
  </w:style>
  <w:style w:type="character" w:customStyle="1" w:styleId="uri">
    <w:name w:val="uri"/>
    <w:basedOn w:val="DefaultParagraphFont"/>
    <w:rsid w:val="00D54EC5"/>
  </w:style>
  <w:style w:type="paragraph" w:customStyle="1" w:styleId="Body">
    <w:name w:val="Body"/>
    <w:uiPriority w:val="99"/>
    <w:rsid w:val="009971DC"/>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Table">
    <w:name w:val="Table"/>
    <w:basedOn w:val="Body"/>
    <w:rsid w:val="00FD37F4"/>
    <w:pPr>
      <w:keepNext/>
      <w:widowControl/>
      <w:autoSpaceDE/>
      <w:autoSpaceDN/>
      <w:adjustRightInd/>
      <w:spacing w:before="60" w:line="240" w:lineRule="auto"/>
    </w:pPr>
    <w:rPr>
      <w:rFonts w:ascii="Arial" w:hAnsi="Arial"/>
      <w:b/>
      <w:caps/>
      <w:noProof w:val="0"/>
      <w:color w:val="167691"/>
      <w:sz w:val="21"/>
      <w:szCs w:val="21"/>
      <w:lang w:eastAsia="ja-JP"/>
    </w:rPr>
  </w:style>
  <w:style w:type="paragraph" w:customStyle="1" w:styleId="BasicParagraph">
    <w:name w:val="[Basic Paragraph]"/>
    <w:basedOn w:val="Normal"/>
    <w:uiPriority w:val="99"/>
    <w:rsid w:val="00FF6978"/>
    <w:pPr>
      <w:widowControl w:val="0"/>
      <w:autoSpaceDE w:val="0"/>
      <w:autoSpaceDN w:val="0"/>
      <w:adjustRightInd w:val="0"/>
      <w:spacing w:after="0" w:line="240" w:lineRule="auto"/>
      <w:textAlignment w:val="center"/>
    </w:pPr>
    <w:rPr>
      <w:rFonts w:ascii="MinionPro-Regular" w:hAnsi="MinionPro-Regular" w:cs="MinionPro-Regular"/>
      <w:color w:val="000000"/>
    </w:rPr>
  </w:style>
  <w:style w:type="paragraph" w:customStyle="1" w:styleId="Introduction">
    <w:name w:val="Introduction"/>
    <w:basedOn w:val="Normal"/>
    <w:link w:val="IntroductionChar"/>
    <w:qFormat/>
    <w:rsid w:val="003C7E78"/>
    <w:pPr>
      <w:spacing w:after="0"/>
    </w:pPr>
    <w:rPr>
      <w:rFonts w:ascii="Arial" w:hAnsi="Arial"/>
      <w:b/>
      <w:color w:val="167691"/>
      <w:sz w:val="30"/>
      <w:szCs w:val="30"/>
    </w:rPr>
  </w:style>
  <w:style w:type="character" w:customStyle="1" w:styleId="IntroductionChar">
    <w:name w:val="Introduction Char"/>
    <w:link w:val="Introduction"/>
    <w:rsid w:val="003C7E78"/>
    <w:rPr>
      <w:rFonts w:ascii="Arial" w:eastAsia="Times New Roman" w:hAnsi="Arial"/>
      <w:b w:val="0"/>
      <w:iCs w:val="0"/>
      <w:color w:val="167691"/>
      <w:kern w:val="36"/>
      <w:sz w:val="30"/>
      <w:szCs w:val="30"/>
    </w:rPr>
  </w:style>
  <w:style w:type="character" w:customStyle="1" w:styleId="UnresolvedMention1">
    <w:name w:val="Unresolved Mention1"/>
    <w:uiPriority w:val="99"/>
    <w:semiHidden/>
    <w:unhideWhenUsed/>
    <w:rsid w:val="008139C7"/>
    <w:rPr>
      <w:color w:val="605E5C"/>
      <w:shd w:val="clear" w:color="auto" w:fill="E1DFDD"/>
    </w:rPr>
  </w:style>
  <w:style w:type="paragraph" w:customStyle="1" w:styleId="ArticleInformation">
    <w:name w:val="Article Information"/>
    <w:basedOn w:val="Bodycopy"/>
    <w:qFormat/>
    <w:rsid w:val="00BD2F3F"/>
    <w:pPr>
      <w:spacing w:after="60"/>
    </w:pPr>
    <w:rPr>
      <w:sz w:val="18"/>
      <w:szCs w:val="18"/>
      <w:shd w:val="clear" w:color="auto" w:fill="FFFFFF"/>
    </w:rPr>
  </w:style>
  <w:style w:type="character" w:customStyle="1" w:styleId="ReferencesChar">
    <w:name w:val="References Char"/>
    <w:link w:val="References"/>
    <w:locked/>
    <w:rsid w:val="00BD2F3F"/>
    <w:rPr>
      <w:rFonts w:ascii="Arial" w:eastAsia="Arial Unicode MS" w:hAnsi="Arial" w:cs="Arial Unicode MS"/>
      <w:color w:val="000000"/>
      <w:sz w:val="24"/>
      <w:szCs w:val="24"/>
      <w:u w:color="000000"/>
      <w:bdr w:val="nil"/>
    </w:rPr>
  </w:style>
  <w:style w:type="character" w:styleId="UnresolvedMention">
    <w:name w:val="Unresolved Mention"/>
    <w:uiPriority w:val="99"/>
    <w:semiHidden/>
    <w:unhideWhenUsed/>
    <w:rsid w:val="00111984"/>
    <w:rPr>
      <w:color w:val="605E5C"/>
      <w:shd w:val="clear" w:color="auto" w:fill="E1DFDD"/>
    </w:rPr>
  </w:style>
  <w:style w:type="paragraph" w:customStyle="1" w:styleId="h1">
    <w:name w:val="h1"/>
    <w:basedOn w:val="Bodycopy"/>
    <w:qFormat/>
    <w:rsid w:val="00346CC3"/>
    <w:rPr>
      <w:b/>
      <w:bCs/>
      <w:sz w:val="21"/>
      <w:szCs w:val="21"/>
    </w:rPr>
  </w:style>
  <w:style w:type="paragraph" w:customStyle="1" w:styleId="reference">
    <w:name w:val="reference"/>
    <w:basedOn w:val="Normal"/>
    <w:rsid w:val="00B12FAE"/>
    <w:pPr>
      <w:spacing w:before="100" w:beforeAutospacing="1" w:after="100" w:afterAutospacing="1" w:line="240" w:lineRule="auto"/>
    </w:pPr>
    <w:rPr>
      <w:rFonts w:ascii="Times New Roman" w:eastAsia="Times New Roman" w:hAnsi="Times New Roman"/>
    </w:rPr>
  </w:style>
  <w:style w:type="character" w:customStyle="1" w:styleId="referencecomment">
    <w:name w:val="reference__comment"/>
    <w:rsid w:val="00B12FAE"/>
  </w:style>
  <w:style w:type="character" w:customStyle="1" w:styleId="intenttitle">
    <w:name w:val="intent_title"/>
    <w:rsid w:val="00B12FAE"/>
  </w:style>
  <w:style w:type="character" w:customStyle="1" w:styleId="intentpublicationtitle">
    <w:name w:val="intent_publication_title"/>
    <w:rsid w:val="00B12FAE"/>
  </w:style>
  <w:style w:type="character" w:customStyle="1" w:styleId="doilabel">
    <w:name w:val="doi__label"/>
    <w:basedOn w:val="DefaultParagraphFont"/>
    <w:rsid w:val="007B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2031">
      <w:bodyDiv w:val="1"/>
      <w:marLeft w:val="0"/>
      <w:marRight w:val="0"/>
      <w:marTop w:val="0"/>
      <w:marBottom w:val="0"/>
      <w:divBdr>
        <w:top w:val="none" w:sz="0" w:space="0" w:color="auto"/>
        <w:left w:val="none" w:sz="0" w:space="0" w:color="auto"/>
        <w:bottom w:val="none" w:sz="0" w:space="0" w:color="auto"/>
        <w:right w:val="none" w:sz="0" w:space="0" w:color="auto"/>
      </w:divBdr>
      <w:divsChild>
        <w:div w:id="1343777513">
          <w:marLeft w:val="0"/>
          <w:marRight w:val="0"/>
          <w:marTop w:val="0"/>
          <w:marBottom w:val="0"/>
          <w:divBdr>
            <w:top w:val="none" w:sz="0" w:space="0" w:color="auto"/>
            <w:left w:val="none" w:sz="0" w:space="0" w:color="auto"/>
            <w:bottom w:val="none" w:sz="0" w:space="0" w:color="auto"/>
            <w:right w:val="none" w:sz="0" w:space="0" w:color="auto"/>
          </w:divBdr>
          <w:divsChild>
            <w:div w:id="287201518">
              <w:marLeft w:val="0"/>
              <w:marRight w:val="0"/>
              <w:marTop w:val="0"/>
              <w:marBottom w:val="0"/>
              <w:divBdr>
                <w:top w:val="none" w:sz="0" w:space="0" w:color="auto"/>
                <w:left w:val="none" w:sz="0" w:space="0" w:color="auto"/>
                <w:bottom w:val="none" w:sz="0" w:space="0" w:color="auto"/>
                <w:right w:val="none" w:sz="0" w:space="0" w:color="auto"/>
              </w:divBdr>
              <w:divsChild>
                <w:div w:id="622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9961">
      <w:bodyDiv w:val="1"/>
      <w:marLeft w:val="0"/>
      <w:marRight w:val="0"/>
      <w:marTop w:val="0"/>
      <w:marBottom w:val="0"/>
      <w:divBdr>
        <w:top w:val="none" w:sz="0" w:space="0" w:color="auto"/>
        <w:left w:val="none" w:sz="0" w:space="0" w:color="auto"/>
        <w:bottom w:val="none" w:sz="0" w:space="0" w:color="auto"/>
        <w:right w:val="none" w:sz="0" w:space="0" w:color="auto"/>
      </w:divBdr>
      <w:divsChild>
        <w:div w:id="950891094">
          <w:marLeft w:val="0"/>
          <w:marRight w:val="0"/>
          <w:marTop w:val="0"/>
          <w:marBottom w:val="0"/>
          <w:divBdr>
            <w:top w:val="none" w:sz="0" w:space="0" w:color="auto"/>
            <w:left w:val="none" w:sz="0" w:space="0" w:color="auto"/>
            <w:bottom w:val="none" w:sz="0" w:space="0" w:color="auto"/>
            <w:right w:val="none" w:sz="0" w:space="0" w:color="auto"/>
          </w:divBdr>
          <w:divsChild>
            <w:div w:id="1036276229">
              <w:marLeft w:val="0"/>
              <w:marRight w:val="0"/>
              <w:marTop w:val="0"/>
              <w:marBottom w:val="0"/>
              <w:divBdr>
                <w:top w:val="none" w:sz="0" w:space="0" w:color="auto"/>
                <w:left w:val="none" w:sz="0" w:space="0" w:color="auto"/>
                <w:bottom w:val="none" w:sz="0" w:space="0" w:color="auto"/>
                <w:right w:val="none" w:sz="0" w:space="0" w:color="auto"/>
              </w:divBdr>
              <w:divsChild>
                <w:div w:id="9630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2746">
      <w:bodyDiv w:val="1"/>
      <w:marLeft w:val="0"/>
      <w:marRight w:val="0"/>
      <w:marTop w:val="0"/>
      <w:marBottom w:val="0"/>
      <w:divBdr>
        <w:top w:val="none" w:sz="0" w:space="0" w:color="auto"/>
        <w:left w:val="none" w:sz="0" w:space="0" w:color="auto"/>
        <w:bottom w:val="none" w:sz="0" w:space="0" w:color="auto"/>
        <w:right w:val="none" w:sz="0" w:space="0" w:color="auto"/>
      </w:divBdr>
    </w:div>
    <w:div w:id="281111537">
      <w:bodyDiv w:val="1"/>
      <w:marLeft w:val="0"/>
      <w:marRight w:val="0"/>
      <w:marTop w:val="0"/>
      <w:marBottom w:val="0"/>
      <w:divBdr>
        <w:top w:val="none" w:sz="0" w:space="0" w:color="auto"/>
        <w:left w:val="none" w:sz="0" w:space="0" w:color="auto"/>
        <w:bottom w:val="none" w:sz="0" w:space="0" w:color="auto"/>
        <w:right w:val="none" w:sz="0" w:space="0" w:color="auto"/>
      </w:divBdr>
    </w:div>
    <w:div w:id="562763729">
      <w:bodyDiv w:val="1"/>
      <w:marLeft w:val="0"/>
      <w:marRight w:val="0"/>
      <w:marTop w:val="0"/>
      <w:marBottom w:val="0"/>
      <w:divBdr>
        <w:top w:val="none" w:sz="0" w:space="0" w:color="auto"/>
        <w:left w:val="none" w:sz="0" w:space="0" w:color="auto"/>
        <w:bottom w:val="none" w:sz="0" w:space="0" w:color="auto"/>
        <w:right w:val="none" w:sz="0" w:space="0" w:color="auto"/>
      </w:divBdr>
    </w:div>
    <w:div w:id="594747160">
      <w:bodyDiv w:val="1"/>
      <w:marLeft w:val="0"/>
      <w:marRight w:val="0"/>
      <w:marTop w:val="0"/>
      <w:marBottom w:val="0"/>
      <w:divBdr>
        <w:top w:val="none" w:sz="0" w:space="0" w:color="auto"/>
        <w:left w:val="none" w:sz="0" w:space="0" w:color="auto"/>
        <w:bottom w:val="none" w:sz="0" w:space="0" w:color="auto"/>
        <w:right w:val="none" w:sz="0" w:space="0" w:color="auto"/>
      </w:divBdr>
    </w:div>
    <w:div w:id="616642986">
      <w:bodyDiv w:val="1"/>
      <w:marLeft w:val="0"/>
      <w:marRight w:val="0"/>
      <w:marTop w:val="0"/>
      <w:marBottom w:val="0"/>
      <w:divBdr>
        <w:top w:val="none" w:sz="0" w:space="0" w:color="auto"/>
        <w:left w:val="none" w:sz="0" w:space="0" w:color="auto"/>
        <w:bottom w:val="none" w:sz="0" w:space="0" w:color="auto"/>
        <w:right w:val="none" w:sz="0" w:space="0" w:color="auto"/>
      </w:divBdr>
      <w:divsChild>
        <w:div w:id="15888893">
          <w:marLeft w:val="0"/>
          <w:marRight w:val="0"/>
          <w:marTop w:val="0"/>
          <w:marBottom w:val="0"/>
          <w:divBdr>
            <w:top w:val="none" w:sz="0" w:space="0" w:color="auto"/>
            <w:left w:val="none" w:sz="0" w:space="0" w:color="auto"/>
            <w:bottom w:val="none" w:sz="0" w:space="0" w:color="auto"/>
            <w:right w:val="none" w:sz="0" w:space="0" w:color="auto"/>
          </w:divBdr>
          <w:divsChild>
            <w:div w:id="1940673515">
              <w:marLeft w:val="0"/>
              <w:marRight w:val="0"/>
              <w:marTop w:val="0"/>
              <w:marBottom w:val="0"/>
              <w:divBdr>
                <w:top w:val="none" w:sz="0" w:space="0" w:color="auto"/>
                <w:left w:val="none" w:sz="0" w:space="0" w:color="auto"/>
                <w:bottom w:val="none" w:sz="0" w:space="0" w:color="auto"/>
                <w:right w:val="none" w:sz="0" w:space="0" w:color="auto"/>
              </w:divBdr>
              <w:divsChild>
                <w:div w:id="299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69876">
      <w:bodyDiv w:val="1"/>
      <w:marLeft w:val="0"/>
      <w:marRight w:val="0"/>
      <w:marTop w:val="0"/>
      <w:marBottom w:val="0"/>
      <w:divBdr>
        <w:top w:val="none" w:sz="0" w:space="0" w:color="auto"/>
        <w:left w:val="none" w:sz="0" w:space="0" w:color="auto"/>
        <w:bottom w:val="none" w:sz="0" w:space="0" w:color="auto"/>
        <w:right w:val="none" w:sz="0" w:space="0" w:color="auto"/>
      </w:divBdr>
    </w:div>
    <w:div w:id="758061166">
      <w:bodyDiv w:val="1"/>
      <w:marLeft w:val="0"/>
      <w:marRight w:val="0"/>
      <w:marTop w:val="0"/>
      <w:marBottom w:val="0"/>
      <w:divBdr>
        <w:top w:val="none" w:sz="0" w:space="0" w:color="auto"/>
        <w:left w:val="none" w:sz="0" w:space="0" w:color="auto"/>
        <w:bottom w:val="none" w:sz="0" w:space="0" w:color="auto"/>
        <w:right w:val="none" w:sz="0" w:space="0" w:color="auto"/>
      </w:divBdr>
    </w:div>
    <w:div w:id="952829031">
      <w:bodyDiv w:val="1"/>
      <w:marLeft w:val="0"/>
      <w:marRight w:val="0"/>
      <w:marTop w:val="0"/>
      <w:marBottom w:val="0"/>
      <w:divBdr>
        <w:top w:val="none" w:sz="0" w:space="0" w:color="auto"/>
        <w:left w:val="none" w:sz="0" w:space="0" w:color="auto"/>
        <w:bottom w:val="none" w:sz="0" w:space="0" w:color="auto"/>
        <w:right w:val="none" w:sz="0" w:space="0" w:color="auto"/>
      </w:divBdr>
      <w:divsChild>
        <w:div w:id="813332136">
          <w:marLeft w:val="0"/>
          <w:marRight w:val="0"/>
          <w:marTop w:val="0"/>
          <w:marBottom w:val="0"/>
          <w:divBdr>
            <w:top w:val="none" w:sz="0" w:space="0" w:color="auto"/>
            <w:left w:val="none" w:sz="0" w:space="0" w:color="auto"/>
            <w:bottom w:val="none" w:sz="0" w:space="0" w:color="auto"/>
            <w:right w:val="none" w:sz="0" w:space="0" w:color="auto"/>
          </w:divBdr>
          <w:divsChild>
            <w:div w:id="1603798361">
              <w:marLeft w:val="0"/>
              <w:marRight w:val="0"/>
              <w:marTop w:val="0"/>
              <w:marBottom w:val="0"/>
              <w:divBdr>
                <w:top w:val="none" w:sz="0" w:space="0" w:color="auto"/>
                <w:left w:val="none" w:sz="0" w:space="0" w:color="auto"/>
                <w:bottom w:val="none" w:sz="0" w:space="0" w:color="auto"/>
                <w:right w:val="none" w:sz="0" w:space="0" w:color="auto"/>
              </w:divBdr>
              <w:divsChild>
                <w:div w:id="7479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2458">
      <w:bodyDiv w:val="1"/>
      <w:marLeft w:val="0"/>
      <w:marRight w:val="0"/>
      <w:marTop w:val="0"/>
      <w:marBottom w:val="0"/>
      <w:divBdr>
        <w:top w:val="none" w:sz="0" w:space="0" w:color="auto"/>
        <w:left w:val="none" w:sz="0" w:space="0" w:color="auto"/>
        <w:bottom w:val="none" w:sz="0" w:space="0" w:color="auto"/>
        <w:right w:val="none" w:sz="0" w:space="0" w:color="auto"/>
      </w:divBdr>
      <w:divsChild>
        <w:div w:id="15742904">
          <w:marLeft w:val="0"/>
          <w:marRight w:val="0"/>
          <w:marTop w:val="0"/>
          <w:marBottom w:val="0"/>
          <w:divBdr>
            <w:top w:val="none" w:sz="0" w:space="0" w:color="auto"/>
            <w:left w:val="none" w:sz="0" w:space="0" w:color="auto"/>
            <w:bottom w:val="none" w:sz="0" w:space="0" w:color="auto"/>
            <w:right w:val="none" w:sz="0" w:space="0" w:color="auto"/>
          </w:divBdr>
          <w:divsChild>
            <w:div w:id="507646133">
              <w:marLeft w:val="0"/>
              <w:marRight w:val="0"/>
              <w:marTop w:val="0"/>
              <w:marBottom w:val="0"/>
              <w:divBdr>
                <w:top w:val="none" w:sz="0" w:space="0" w:color="auto"/>
                <w:left w:val="none" w:sz="0" w:space="0" w:color="auto"/>
                <w:bottom w:val="none" w:sz="0" w:space="0" w:color="auto"/>
                <w:right w:val="none" w:sz="0" w:space="0" w:color="auto"/>
              </w:divBdr>
              <w:divsChild>
                <w:div w:id="6882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10358">
      <w:bodyDiv w:val="1"/>
      <w:marLeft w:val="0"/>
      <w:marRight w:val="0"/>
      <w:marTop w:val="0"/>
      <w:marBottom w:val="0"/>
      <w:divBdr>
        <w:top w:val="none" w:sz="0" w:space="0" w:color="auto"/>
        <w:left w:val="none" w:sz="0" w:space="0" w:color="auto"/>
        <w:bottom w:val="none" w:sz="0" w:space="0" w:color="auto"/>
        <w:right w:val="none" w:sz="0" w:space="0" w:color="auto"/>
      </w:divBdr>
    </w:div>
    <w:div w:id="1042559054">
      <w:bodyDiv w:val="1"/>
      <w:marLeft w:val="0"/>
      <w:marRight w:val="0"/>
      <w:marTop w:val="0"/>
      <w:marBottom w:val="0"/>
      <w:divBdr>
        <w:top w:val="none" w:sz="0" w:space="0" w:color="auto"/>
        <w:left w:val="none" w:sz="0" w:space="0" w:color="auto"/>
        <w:bottom w:val="none" w:sz="0" w:space="0" w:color="auto"/>
        <w:right w:val="none" w:sz="0" w:space="0" w:color="auto"/>
      </w:divBdr>
    </w:div>
    <w:div w:id="1155561780">
      <w:bodyDiv w:val="1"/>
      <w:marLeft w:val="0"/>
      <w:marRight w:val="0"/>
      <w:marTop w:val="0"/>
      <w:marBottom w:val="0"/>
      <w:divBdr>
        <w:top w:val="none" w:sz="0" w:space="0" w:color="auto"/>
        <w:left w:val="none" w:sz="0" w:space="0" w:color="auto"/>
        <w:bottom w:val="none" w:sz="0" w:space="0" w:color="auto"/>
        <w:right w:val="none" w:sz="0" w:space="0" w:color="auto"/>
      </w:divBdr>
      <w:divsChild>
        <w:div w:id="2044014847">
          <w:marLeft w:val="0"/>
          <w:marRight w:val="0"/>
          <w:marTop w:val="0"/>
          <w:marBottom w:val="0"/>
          <w:divBdr>
            <w:top w:val="none" w:sz="0" w:space="0" w:color="auto"/>
            <w:left w:val="none" w:sz="0" w:space="0" w:color="auto"/>
            <w:bottom w:val="none" w:sz="0" w:space="0" w:color="auto"/>
            <w:right w:val="none" w:sz="0" w:space="0" w:color="auto"/>
          </w:divBdr>
          <w:divsChild>
            <w:div w:id="1225600870">
              <w:marLeft w:val="0"/>
              <w:marRight w:val="0"/>
              <w:marTop w:val="0"/>
              <w:marBottom w:val="0"/>
              <w:divBdr>
                <w:top w:val="none" w:sz="0" w:space="0" w:color="auto"/>
                <w:left w:val="none" w:sz="0" w:space="0" w:color="auto"/>
                <w:bottom w:val="none" w:sz="0" w:space="0" w:color="auto"/>
                <w:right w:val="none" w:sz="0" w:space="0" w:color="auto"/>
              </w:divBdr>
              <w:divsChild>
                <w:div w:id="10618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3146">
      <w:bodyDiv w:val="1"/>
      <w:marLeft w:val="0"/>
      <w:marRight w:val="0"/>
      <w:marTop w:val="0"/>
      <w:marBottom w:val="0"/>
      <w:divBdr>
        <w:top w:val="none" w:sz="0" w:space="0" w:color="auto"/>
        <w:left w:val="none" w:sz="0" w:space="0" w:color="auto"/>
        <w:bottom w:val="none" w:sz="0" w:space="0" w:color="auto"/>
        <w:right w:val="none" w:sz="0" w:space="0" w:color="auto"/>
      </w:divBdr>
      <w:divsChild>
        <w:div w:id="1649506748">
          <w:marLeft w:val="0"/>
          <w:marRight w:val="0"/>
          <w:marTop w:val="0"/>
          <w:marBottom w:val="0"/>
          <w:divBdr>
            <w:top w:val="none" w:sz="0" w:space="0" w:color="auto"/>
            <w:left w:val="none" w:sz="0" w:space="0" w:color="auto"/>
            <w:bottom w:val="none" w:sz="0" w:space="0" w:color="auto"/>
            <w:right w:val="none" w:sz="0" w:space="0" w:color="auto"/>
          </w:divBdr>
          <w:divsChild>
            <w:div w:id="585577905">
              <w:marLeft w:val="0"/>
              <w:marRight w:val="0"/>
              <w:marTop w:val="0"/>
              <w:marBottom w:val="0"/>
              <w:divBdr>
                <w:top w:val="none" w:sz="0" w:space="0" w:color="auto"/>
                <w:left w:val="none" w:sz="0" w:space="0" w:color="auto"/>
                <w:bottom w:val="none" w:sz="0" w:space="0" w:color="auto"/>
                <w:right w:val="none" w:sz="0" w:space="0" w:color="auto"/>
              </w:divBdr>
              <w:divsChild>
                <w:div w:id="18110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83017">
      <w:bodyDiv w:val="1"/>
      <w:marLeft w:val="0"/>
      <w:marRight w:val="0"/>
      <w:marTop w:val="0"/>
      <w:marBottom w:val="0"/>
      <w:divBdr>
        <w:top w:val="none" w:sz="0" w:space="0" w:color="auto"/>
        <w:left w:val="none" w:sz="0" w:space="0" w:color="auto"/>
        <w:bottom w:val="none" w:sz="0" w:space="0" w:color="auto"/>
        <w:right w:val="none" w:sz="0" w:space="0" w:color="auto"/>
      </w:divBdr>
      <w:divsChild>
        <w:div w:id="1223099411">
          <w:marLeft w:val="0"/>
          <w:marRight w:val="0"/>
          <w:marTop w:val="0"/>
          <w:marBottom w:val="0"/>
          <w:divBdr>
            <w:top w:val="none" w:sz="0" w:space="0" w:color="auto"/>
            <w:left w:val="none" w:sz="0" w:space="0" w:color="auto"/>
            <w:bottom w:val="none" w:sz="0" w:space="0" w:color="auto"/>
            <w:right w:val="none" w:sz="0" w:space="0" w:color="auto"/>
          </w:divBdr>
          <w:divsChild>
            <w:div w:id="37050139">
              <w:marLeft w:val="0"/>
              <w:marRight w:val="0"/>
              <w:marTop w:val="0"/>
              <w:marBottom w:val="0"/>
              <w:divBdr>
                <w:top w:val="none" w:sz="0" w:space="0" w:color="auto"/>
                <w:left w:val="none" w:sz="0" w:space="0" w:color="auto"/>
                <w:bottom w:val="none" w:sz="0" w:space="0" w:color="auto"/>
                <w:right w:val="none" w:sz="0" w:space="0" w:color="auto"/>
              </w:divBdr>
              <w:divsChild>
                <w:div w:id="766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5357">
      <w:bodyDiv w:val="1"/>
      <w:marLeft w:val="0"/>
      <w:marRight w:val="0"/>
      <w:marTop w:val="0"/>
      <w:marBottom w:val="0"/>
      <w:divBdr>
        <w:top w:val="none" w:sz="0" w:space="0" w:color="auto"/>
        <w:left w:val="none" w:sz="0" w:space="0" w:color="auto"/>
        <w:bottom w:val="none" w:sz="0" w:space="0" w:color="auto"/>
        <w:right w:val="none" w:sz="0" w:space="0" w:color="auto"/>
      </w:divBdr>
    </w:div>
    <w:div w:id="1499733811">
      <w:bodyDiv w:val="1"/>
      <w:marLeft w:val="0"/>
      <w:marRight w:val="0"/>
      <w:marTop w:val="0"/>
      <w:marBottom w:val="0"/>
      <w:divBdr>
        <w:top w:val="none" w:sz="0" w:space="0" w:color="auto"/>
        <w:left w:val="none" w:sz="0" w:space="0" w:color="auto"/>
        <w:bottom w:val="none" w:sz="0" w:space="0" w:color="auto"/>
        <w:right w:val="none" w:sz="0" w:space="0" w:color="auto"/>
      </w:divBdr>
    </w:div>
    <w:div w:id="1535851969">
      <w:bodyDiv w:val="1"/>
      <w:marLeft w:val="0"/>
      <w:marRight w:val="0"/>
      <w:marTop w:val="0"/>
      <w:marBottom w:val="0"/>
      <w:divBdr>
        <w:top w:val="none" w:sz="0" w:space="0" w:color="auto"/>
        <w:left w:val="none" w:sz="0" w:space="0" w:color="auto"/>
        <w:bottom w:val="none" w:sz="0" w:space="0" w:color="auto"/>
        <w:right w:val="none" w:sz="0" w:space="0" w:color="auto"/>
      </w:divBdr>
    </w:div>
    <w:div w:id="1573737052">
      <w:bodyDiv w:val="1"/>
      <w:marLeft w:val="0"/>
      <w:marRight w:val="0"/>
      <w:marTop w:val="0"/>
      <w:marBottom w:val="0"/>
      <w:divBdr>
        <w:top w:val="none" w:sz="0" w:space="0" w:color="auto"/>
        <w:left w:val="none" w:sz="0" w:space="0" w:color="auto"/>
        <w:bottom w:val="none" w:sz="0" w:space="0" w:color="auto"/>
        <w:right w:val="none" w:sz="0" w:space="0" w:color="auto"/>
      </w:divBdr>
    </w:div>
    <w:div w:id="1627202268">
      <w:bodyDiv w:val="1"/>
      <w:marLeft w:val="0"/>
      <w:marRight w:val="0"/>
      <w:marTop w:val="0"/>
      <w:marBottom w:val="0"/>
      <w:divBdr>
        <w:top w:val="none" w:sz="0" w:space="0" w:color="auto"/>
        <w:left w:val="none" w:sz="0" w:space="0" w:color="auto"/>
        <w:bottom w:val="none" w:sz="0" w:space="0" w:color="auto"/>
        <w:right w:val="none" w:sz="0" w:space="0" w:color="auto"/>
      </w:divBdr>
    </w:div>
    <w:div w:id="1670789809">
      <w:bodyDiv w:val="1"/>
      <w:marLeft w:val="0"/>
      <w:marRight w:val="0"/>
      <w:marTop w:val="0"/>
      <w:marBottom w:val="0"/>
      <w:divBdr>
        <w:top w:val="none" w:sz="0" w:space="0" w:color="auto"/>
        <w:left w:val="none" w:sz="0" w:space="0" w:color="auto"/>
        <w:bottom w:val="none" w:sz="0" w:space="0" w:color="auto"/>
        <w:right w:val="none" w:sz="0" w:space="0" w:color="auto"/>
      </w:divBdr>
    </w:div>
    <w:div w:id="1681470776">
      <w:bodyDiv w:val="1"/>
      <w:marLeft w:val="0"/>
      <w:marRight w:val="0"/>
      <w:marTop w:val="0"/>
      <w:marBottom w:val="0"/>
      <w:divBdr>
        <w:top w:val="none" w:sz="0" w:space="0" w:color="auto"/>
        <w:left w:val="none" w:sz="0" w:space="0" w:color="auto"/>
        <w:bottom w:val="none" w:sz="0" w:space="0" w:color="auto"/>
        <w:right w:val="none" w:sz="0" w:space="0" w:color="auto"/>
      </w:divBdr>
    </w:div>
    <w:div w:id="1758557776">
      <w:bodyDiv w:val="1"/>
      <w:marLeft w:val="0"/>
      <w:marRight w:val="0"/>
      <w:marTop w:val="0"/>
      <w:marBottom w:val="0"/>
      <w:divBdr>
        <w:top w:val="none" w:sz="0" w:space="0" w:color="auto"/>
        <w:left w:val="none" w:sz="0" w:space="0" w:color="auto"/>
        <w:bottom w:val="none" w:sz="0" w:space="0" w:color="auto"/>
        <w:right w:val="none" w:sz="0" w:space="0" w:color="auto"/>
      </w:divBdr>
      <w:divsChild>
        <w:div w:id="147333312">
          <w:marLeft w:val="0"/>
          <w:marRight w:val="0"/>
          <w:marTop w:val="0"/>
          <w:marBottom w:val="0"/>
          <w:divBdr>
            <w:top w:val="none" w:sz="0" w:space="0" w:color="auto"/>
            <w:left w:val="none" w:sz="0" w:space="0" w:color="auto"/>
            <w:bottom w:val="none" w:sz="0" w:space="0" w:color="auto"/>
            <w:right w:val="none" w:sz="0" w:space="0" w:color="auto"/>
          </w:divBdr>
          <w:divsChild>
            <w:div w:id="2045905617">
              <w:marLeft w:val="0"/>
              <w:marRight w:val="0"/>
              <w:marTop w:val="0"/>
              <w:marBottom w:val="0"/>
              <w:divBdr>
                <w:top w:val="none" w:sz="0" w:space="0" w:color="auto"/>
                <w:left w:val="none" w:sz="0" w:space="0" w:color="auto"/>
                <w:bottom w:val="none" w:sz="0" w:space="0" w:color="auto"/>
                <w:right w:val="none" w:sz="0" w:space="0" w:color="auto"/>
              </w:divBdr>
              <w:divsChild>
                <w:div w:id="2526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2899">
      <w:bodyDiv w:val="1"/>
      <w:marLeft w:val="0"/>
      <w:marRight w:val="0"/>
      <w:marTop w:val="0"/>
      <w:marBottom w:val="0"/>
      <w:divBdr>
        <w:top w:val="none" w:sz="0" w:space="0" w:color="auto"/>
        <w:left w:val="none" w:sz="0" w:space="0" w:color="auto"/>
        <w:bottom w:val="none" w:sz="0" w:space="0" w:color="auto"/>
        <w:right w:val="none" w:sz="0" w:space="0" w:color="auto"/>
      </w:divBdr>
    </w:div>
    <w:div w:id="1856504574">
      <w:bodyDiv w:val="1"/>
      <w:marLeft w:val="0"/>
      <w:marRight w:val="0"/>
      <w:marTop w:val="0"/>
      <w:marBottom w:val="0"/>
      <w:divBdr>
        <w:top w:val="none" w:sz="0" w:space="0" w:color="auto"/>
        <w:left w:val="none" w:sz="0" w:space="0" w:color="auto"/>
        <w:bottom w:val="none" w:sz="0" w:space="0" w:color="auto"/>
        <w:right w:val="none" w:sz="0" w:space="0" w:color="auto"/>
      </w:divBdr>
    </w:div>
    <w:div w:id="1914387037">
      <w:bodyDiv w:val="1"/>
      <w:marLeft w:val="0"/>
      <w:marRight w:val="0"/>
      <w:marTop w:val="0"/>
      <w:marBottom w:val="0"/>
      <w:divBdr>
        <w:top w:val="none" w:sz="0" w:space="0" w:color="auto"/>
        <w:left w:val="none" w:sz="0" w:space="0" w:color="auto"/>
        <w:bottom w:val="none" w:sz="0" w:space="0" w:color="auto"/>
        <w:right w:val="none" w:sz="0" w:space="0" w:color="auto"/>
      </w:divBdr>
    </w:div>
    <w:div w:id="1964534600">
      <w:bodyDiv w:val="1"/>
      <w:marLeft w:val="0"/>
      <w:marRight w:val="0"/>
      <w:marTop w:val="0"/>
      <w:marBottom w:val="0"/>
      <w:divBdr>
        <w:top w:val="none" w:sz="0" w:space="0" w:color="auto"/>
        <w:left w:val="none" w:sz="0" w:space="0" w:color="auto"/>
        <w:bottom w:val="none" w:sz="0" w:space="0" w:color="auto"/>
        <w:right w:val="none" w:sz="0" w:space="0" w:color="auto"/>
      </w:divBdr>
    </w:div>
    <w:div w:id="2055615109">
      <w:bodyDiv w:val="1"/>
      <w:marLeft w:val="0"/>
      <w:marRight w:val="0"/>
      <w:marTop w:val="0"/>
      <w:marBottom w:val="0"/>
      <w:divBdr>
        <w:top w:val="none" w:sz="0" w:space="0" w:color="auto"/>
        <w:left w:val="none" w:sz="0" w:space="0" w:color="auto"/>
        <w:bottom w:val="none" w:sz="0" w:space="0" w:color="auto"/>
        <w:right w:val="none" w:sz="0" w:space="0" w:color="auto"/>
      </w:divBdr>
      <w:divsChild>
        <w:div w:id="448086587">
          <w:marLeft w:val="0"/>
          <w:marRight w:val="0"/>
          <w:marTop w:val="0"/>
          <w:marBottom w:val="0"/>
          <w:divBdr>
            <w:top w:val="none" w:sz="0" w:space="0" w:color="auto"/>
            <w:left w:val="none" w:sz="0" w:space="0" w:color="auto"/>
            <w:bottom w:val="none" w:sz="0" w:space="0" w:color="auto"/>
            <w:right w:val="none" w:sz="0" w:space="0" w:color="auto"/>
          </w:divBdr>
          <w:divsChild>
            <w:div w:id="253827528">
              <w:marLeft w:val="0"/>
              <w:marRight w:val="0"/>
              <w:marTop w:val="0"/>
              <w:marBottom w:val="0"/>
              <w:divBdr>
                <w:top w:val="none" w:sz="0" w:space="0" w:color="auto"/>
                <w:left w:val="none" w:sz="0" w:space="0" w:color="auto"/>
                <w:bottom w:val="none" w:sz="0" w:space="0" w:color="auto"/>
                <w:right w:val="none" w:sz="0" w:space="0" w:color="auto"/>
              </w:divBdr>
              <w:divsChild>
                <w:div w:id="20321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1187-019-00163-8" TargetMode="External"/><Relationship Id="rId18" Type="http://schemas.openxmlformats.org/officeDocument/2006/relationships/hyperlink" Target="https://doi.org/10.1108/BIJ-12-2018-0403" TargetMode="External"/><Relationship Id="rId26" Type="http://schemas.openxmlformats.org/officeDocument/2006/relationships/hyperlink" Target="https://doi.org/10.1146/annurev-polisci-092415-024158" TargetMode="External"/><Relationship Id="rId39" Type="http://schemas.openxmlformats.org/officeDocument/2006/relationships/hyperlink" Target="https://doi.org/10.1108/JEFAS-08-2018-0086" TargetMode="External"/><Relationship Id="rId21" Type="http://schemas.openxmlformats.org/officeDocument/2006/relationships/hyperlink" Target="http://doi.org/10.1111/jsbm.12402" TargetMode="External"/><Relationship Id="rId34" Type="http://schemas.openxmlformats.org/officeDocument/2006/relationships/hyperlink" Target="https://doi.org/10.1016/j.jbusres.2019.03.055" TargetMode="External"/><Relationship Id="rId42" Type="http://schemas.openxmlformats.org/officeDocument/2006/relationships/hyperlink" Target="https://doi.org/10.1002/smj.4250121008" TargetMode="External"/><Relationship Id="rId47" Type="http://schemas.openxmlformats.org/officeDocument/2006/relationships/hyperlink" Target="https://doi.org/10.1093/icc/3.3.537-a" TargetMode="External"/><Relationship Id="rId50" Type="http://schemas.openxmlformats.org/officeDocument/2006/relationships/hyperlink" Target="https://www-emerald-com.ezp.waldenulibrary.org/insight/search?q=Michael%20von%20Massow" TargetMode="External"/><Relationship Id="rId55" Type="http://schemas.openxmlformats.org/officeDocument/2006/relationships/image" Target="media/image2.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jbusres.2019.03.035" TargetMode="External"/><Relationship Id="rId29" Type="http://schemas.openxmlformats.org/officeDocument/2006/relationships/hyperlink" Target="https://doi.org/10.1016/j.chb.2018.03.033" TargetMode="External"/><Relationship Id="rId11" Type="http://schemas.openxmlformats.org/officeDocument/2006/relationships/hyperlink" Target="https://doi.org/10.5590/JOSC.2021.13.2.08" TargetMode="External"/><Relationship Id="rId24" Type="http://schemas.openxmlformats.org/officeDocument/2006/relationships/hyperlink" Target="https://doi.org/10.1108/MD-07-2018-0825" TargetMode="External"/><Relationship Id="rId32" Type="http://schemas.openxmlformats.org/officeDocument/2006/relationships/hyperlink" Target="http://dx.doi.org/10.21002/seam.v13i1.9872" TargetMode="External"/><Relationship Id="rId37" Type="http://schemas.openxmlformats.org/officeDocument/2006/relationships/hyperlink" Target="https://doi.org/10.1016/j.bir.2018.04.003" TargetMode="External"/><Relationship Id="rId40" Type="http://schemas.openxmlformats.org/officeDocument/2006/relationships/hyperlink" Target="https://doi.org/10.3311/PPSO.8069" TargetMode="External"/><Relationship Id="rId45" Type="http://schemas.openxmlformats.org/officeDocument/2006/relationships/hyperlink" Target="https://doi.org/10.1177%2F0306307017690518" TargetMode="External"/><Relationship Id="rId53" Type="http://schemas.openxmlformats.org/officeDocument/2006/relationships/hyperlink" Target="https://doi.org/10.1108/JKM-02-2020-0081"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doi.org/10.1016/j.techfore.2018.03.013" TargetMode="External"/><Relationship Id="rId14" Type="http://schemas.openxmlformats.org/officeDocument/2006/relationships/hyperlink" Target="https://doi.org/10.1080/13662716.2016.1216397" TargetMode="External"/><Relationship Id="rId22" Type="http://schemas.openxmlformats.org/officeDocument/2006/relationships/hyperlink" Target="https://doi.org/10.1108/IJEBR-01-2016-0016" TargetMode="External"/><Relationship Id="rId27" Type="http://schemas.openxmlformats.org/officeDocument/2006/relationships/hyperlink" Target="https://doi.org/10.5465/amj.2011.0727" TargetMode="External"/><Relationship Id="rId30" Type="http://schemas.openxmlformats.org/officeDocument/2006/relationships/hyperlink" Target="https://doi.org/10.1080/0965254X.2019.1609571" TargetMode="External"/><Relationship Id="rId35" Type="http://schemas.openxmlformats.org/officeDocument/2006/relationships/hyperlink" Target="https://doi.org/10.1177%2F1049732316649160" TargetMode="External"/><Relationship Id="rId43" Type="http://schemas.openxmlformats.org/officeDocument/2006/relationships/hyperlink" Target="https://doi.org/10.1108/CR-11-2019-0109" TargetMode="External"/><Relationship Id="rId48" Type="http://schemas.openxmlformats.org/officeDocument/2006/relationships/hyperlink" Target="https://www-emerald-com.ezp.waldenulibrary.org/insight/search?q=Kimberly%20Thomas-Francois" TargetMode="External"/><Relationship Id="rId56" Type="http://schemas.openxmlformats.org/officeDocument/2006/relationships/hyperlink" Target="https://scholarworks.waldenu.edu/jsc/" TargetMode="External"/><Relationship Id="rId8" Type="http://schemas.openxmlformats.org/officeDocument/2006/relationships/image" Target="media/image1.png"/><Relationship Id="rId51" Type="http://schemas.openxmlformats.org/officeDocument/2006/relationships/hyperlink" Target="file:///C:\Users\gfusch\AppData\Local\AppData\gfusch\Library\Containers\com.apple.mail\Data\Library\Mail%20Downloads\8960D398-9A94-4064-A8B0-A69440D84997\documents%20for%20ethics%20review\Journal%20of%20Hospitality%20and%20Tourism%20Insights" TargetMode="External"/><Relationship Id="rId3" Type="http://schemas.openxmlformats.org/officeDocument/2006/relationships/styles" Target="styles.xml"/><Relationship Id="rId12" Type="http://schemas.openxmlformats.org/officeDocument/2006/relationships/hyperlink" Target="http://dx.doi.org/10.1016/j.im.2015.12.005" TargetMode="External"/><Relationship Id="rId17" Type="http://schemas.openxmlformats.org/officeDocument/2006/relationships/hyperlink" Target="https://doi.org/10.1108/JABS-01-2019-0025" TargetMode="External"/><Relationship Id="rId25" Type="http://schemas.openxmlformats.org/officeDocument/2006/relationships/hyperlink" Target="https://doi.org/10.5590/JOSC.2018.10.1.02" TargetMode="External"/><Relationship Id="rId33" Type="http://schemas.openxmlformats.org/officeDocument/2006/relationships/hyperlink" Target="https://doi.org/10.1016/j.jik.2018.10.001" TargetMode="External"/><Relationship Id="rId38" Type="http://schemas.openxmlformats.org/officeDocument/2006/relationships/hyperlink" Target="https://doi.org/10.1386/tmsd.16.3.249_1" TargetMode="External"/><Relationship Id="rId46" Type="http://schemas.openxmlformats.org/officeDocument/2006/relationships/hyperlink" Target="https://doi.org/10.1111/radm.12338" TargetMode="External"/><Relationship Id="rId59" Type="http://schemas.openxmlformats.org/officeDocument/2006/relationships/footer" Target="footer1.xml"/><Relationship Id="rId20" Type="http://schemas.openxmlformats.org/officeDocument/2006/relationships/hyperlink" Target="https://doi.org/10.1111/caim.12224" TargetMode="External"/><Relationship Id="rId41" Type="http://schemas.openxmlformats.org/officeDocument/2006/relationships/hyperlink" Target="https://doi.org/10.2298/EKA2024053P%20" TargetMode="External"/><Relationship Id="rId54" Type="http://schemas.openxmlformats.org/officeDocument/2006/relationships/hyperlink" Target="https://doi.org/10.1016/j.jbusres.2020.03.02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suworks.nova.edu/tqr" TargetMode="External"/><Relationship Id="rId23" Type="http://schemas.openxmlformats.org/officeDocument/2006/relationships/hyperlink" Target="https://doi.org/10.1590/1982-7849rac2019180314" TargetMode="External"/><Relationship Id="rId28" Type="http://schemas.openxmlformats.org/officeDocument/2006/relationships/hyperlink" Target="https://doi.org/10.1108/WJEMSD-05-2019-0032" TargetMode="External"/><Relationship Id="rId36" Type="http://schemas.openxmlformats.org/officeDocument/2006/relationships/hyperlink" Target="https://doi.org/10.4102/sajems.v21i1.1994%20" TargetMode="External"/><Relationship Id="rId49" Type="http://schemas.openxmlformats.org/officeDocument/2006/relationships/hyperlink" Target="https://www-emerald-com.ezp.waldenulibrary.org/insight/search?q=Marion%20Joppe" TargetMode="External"/><Relationship Id="rId57" Type="http://schemas.openxmlformats.org/officeDocument/2006/relationships/hyperlink" Target="https://www.waldenu.edu/" TargetMode="External"/><Relationship Id="rId10" Type="http://schemas.openxmlformats.org/officeDocument/2006/relationships/hyperlink" Target="mailto:a_ogunyemi@yahoo.com" TargetMode="External"/><Relationship Id="rId31" Type="http://schemas.openxmlformats.org/officeDocument/2006/relationships/hyperlink" Target="https://doi.org/10.1007/s11187-016-9819-5" TargetMode="External"/><Relationship Id="rId44" Type="http://schemas.openxmlformats.org/officeDocument/2006/relationships/hyperlink" Target="https://doi.org/10.1186/s40537-020-00317-6" TargetMode="External"/><Relationship Id="rId52" Type="http://schemas.openxmlformats.org/officeDocument/2006/relationships/hyperlink" Target="https://doi.org/10.1108/JHTI-03-2020-0031"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rcid.org/0000-0002-4846-473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AppData\Local\Packages\microsoft.windowscommunicationsapps_8wekyb3d8bbwe\LocalState\Files\S0\7\Attachments\Ogunyemi_1302_JoSC_edits%5b1713%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61C1E2-249C-4930-A205-131EFE78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C:\Users\shell\AppData\Local\Packages\microsoft.windowscommunicationsapps_8wekyb3d8bbwe\LocalState\Files\S0\7\Attachments\Ogunyemi_1302_JoSC_edits[1713].dot</Template>
  <TotalTime>27</TotalTime>
  <Pages>10</Pages>
  <Words>5176</Words>
  <Characters>31993</Characters>
  <Application>Microsoft Office Word</Application>
  <DocSecurity>0</DocSecurity>
  <Lines>420</Lines>
  <Paragraphs>114</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37055</CharactersWithSpaces>
  <SharedDoc>false</SharedDoc>
  <HyperlinkBase/>
  <HLinks>
    <vt:vector size="300" baseType="variant">
      <vt:variant>
        <vt:i4>4587611</vt:i4>
      </vt:variant>
      <vt:variant>
        <vt:i4>147</vt:i4>
      </vt:variant>
      <vt:variant>
        <vt:i4>0</vt:i4>
      </vt:variant>
      <vt:variant>
        <vt:i4>5</vt:i4>
      </vt:variant>
      <vt:variant>
        <vt:lpwstr>https://www.waldenu.edu/</vt:lpwstr>
      </vt:variant>
      <vt:variant>
        <vt:lpwstr/>
      </vt:variant>
      <vt:variant>
        <vt:i4>1572882</vt:i4>
      </vt:variant>
      <vt:variant>
        <vt:i4>144</vt:i4>
      </vt:variant>
      <vt:variant>
        <vt:i4>0</vt:i4>
      </vt:variant>
      <vt:variant>
        <vt:i4>5</vt:i4>
      </vt:variant>
      <vt:variant>
        <vt:lpwstr>https://scholarworks.waldenu.edu/jsc/</vt:lpwstr>
      </vt:variant>
      <vt:variant>
        <vt:lpwstr/>
      </vt:variant>
      <vt:variant>
        <vt:i4>4849669</vt:i4>
      </vt:variant>
      <vt:variant>
        <vt:i4>141</vt:i4>
      </vt:variant>
      <vt:variant>
        <vt:i4>0</vt:i4>
      </vt:variant>
      <vt:variant>
        <vt:i4>5</vt:i4>
      </vt:variant>
      <vt:variant>
        <vt:lpwstr>https://doi.org/10.1016/j.jbusres.2020.03.028</vt:lpwstr>
      </vt:variant>
      <vt:variant>
        <vt:lpwstr/>
      </vt:variant>
      <vt:variant>
        <vt:i4>4915265</vt:i4>
      </vt:variant>
      <vt:variant>
        <vt:i4>138</vt:i4>
      </vt:variant>
      <vt:variant>
        <vt:i4>0</vt:i4>
      </vt:variant>
      <vt:variant>
        <vt:i4>5</vt:i4>
      </vt:variant>
      <vt:variant>
        <vt:lpwstr>https://doi.org/10.1108/JKM-02-2020-0081</vt:lpwstr>
      </vt:variant>
      <vt:variant>
        <vt:lpwstr/>
      </vt:variant>
      <vt:variant>
        <vt:i4>786510</vt:i4>
      </vt:variant>
      <vt:variant>
        <vt:i4>135</vt:i4>
      </vt:variant>
      <vt:variant>
        <vt:i4>0</vt:i4>
      </vt:variant>
      <vt:variant>
        <vt:i4>5</vt:i4>
      </vt:variant>
      <vt:variant>
        <vt:lpwstr>https://doi.org/10.1108/JHTI-03-2020-0031</vt:lpwstr>
      </vt:variant>
      <vt:variant>
        <vt:lpwstr/>
      </vt:variant>
      <vt:variant>
        <vt:i4>2818144</vt:i4>
      </vt:variant>
      <vt:variant>
        <vt:i4>132</vt:i4>
      </vt:variant>
      <vt:variant>
        <vt:i4>0</vt:i4>
      </vt:variant>
      <vt:variant>
        <vt:i4>5</vt:i4>
      </vt:variant>
      <vt:variant>
        <vt:lpwstr>file:///C:/Users/gfusch/AppData/Local/AppData/gfusch/Library/Containers/com.apple.mail/Data/Library/Mail Downloads/8960D398-9A94-4064-A8B0-A69440D84997/documents for ethics review/Journal of Hospitality and Tourism Insights</vt:lpwstr>
      </vt:variant>
      <vt:variant>
        <vt:lpwstr/>
      </vt:variant>
      <vt:variant>
        <vt:i4>6357099</vt:i4>
      </vt:variant>
      <vt:variant>
        <vt:i4>129</vt:i4>
      </vt:variant>
      <vt:variant>
        <vt:i4>0</vt:i4>
      </vt:variant>
      <vt:variant>
        <vt:i4>5</vt:i4>
      </vt:variant>
      <vt:variant>
        <vt:lpwstr>https://www-emerald-com.ezp.waldenulibrary.org/insight/search?q=Michael%20von%20Massow</vt:lpwstr>
      </vt:variant>
      <vt:variant>
        <vt:lpwstr/>
      </vt:variant>
      <vt:variant>
        <vt:i4>2359419</vt:i4>
      </vt:variant>
      <vt:variant>
        <vt:i4>126</vt:i4>
      </vt:variant>
      <vt:variant>
        <vt:i4>0</vt:i4>
      </vt:variant>
      <vt:variant>
        <vt:i4>5</vt:i4>
      </vt:variant>
      <vt:variant>
        <vt:lpwstr>https://www-emerald-com.ezp.waldenulibrary.org/insight/search?q=Marion%20Joppe</vt:lpwstr>
      </vt:variant>
      <vt:variant>
        <vt:lpwstr/>
      </vt:variant>
      <vt:variant>
        <vt:i4>6946912</vt:i4>
      </vt:variant>
      <vt:variant>
        <vt:i4>123</vt:i4>
      </vt:variant>
      <vt:variant>
        <vt:i4>0</vt:i4>
      </vt:variant>
      <vt:variant>
        <vt:i4>5</vt:i4>
      </vt:variant>
      <vt:variant>
        <vt:lpwstr>https://www-emerald-com.ezp.waldenulibrary.org/insight/search?q=Kimberly%20Thomas-Francois</vt:lpwstr>
      </vt:variant>
      <vt:variant>
        <vt:lpwstr/>
      </vt:variant>
      <vt:variant>
        <vt:i4>4718673</vt:i4>
      </vt:variant>
      <vt:variant>
        <vt:i4>120</vt:i4>
      </vt:variant>
      <vt:variant>
        <vt:i4>0</vt:i4>
      </vt:variant>
      <vt:variant>
        <vt:i4>5</vt:i4>
      </vt:variant>
      <vt:variant>
        <vt:lpwstr>https://doi.org/10.1093/icc/3.3.537-a</vt:lpwstr>
      </vt:variant>
      <vt:variant>
        <vt:lpwstr/>
      </vt:variant>
      <vt:variant>
        <vt:i4>8257644</vt:i4>
      </vt:variant>
      <vt:variant>
        <vt:i4>117</vt:i4>
      </vt:variant>
      <vt:variant>
        <vt:i4>0</vt:i4>
      </vt:variant>
      <vt:variant>
        <vt:i4>5</vt:i4>
      </vt:variant>
      <vt:variant>
        <vt:lpwstr>https://doi.org/10.1177%2F0306307017690518</vt:lpwstr>
      </vt:variant>
      <vt:variant>
        <vt:lpwstr/>
      </vt:variant>
      <vt:variant>
        <vt:i4>3080243</vt:i4>
      </vt:variant>
      <vt:variant>
        <vt:i4>114</vt:i4>
      </vt:variant>
      <vt:variant>
        <vt:i4>0</vt:i4>
      </vt:variant>
      <vt:variant>
        <vt:i4>5</vt:i4>
      </vt:variant>
      <vt:variant>
        <vt:lpwstr>https://doi.org/10.1186/s40537-020-00317-6</vt:lpwstr>
      </vt:variant>
      <vt:variant>
        <vt:lpwstr/>
      </vt:variant>
      <vt:variant>
        <vt:i4>7602227</vt:i4>
      </vt:variant>
      <vt:variant>
        <vt:i4>111</vt:i4>
      </vt:variant>
      <vt:variant>
        <vt:i4>0</vt:i4>
      </vt:variant>
      <vt:variant>
        <vt:i4>5</vt:i4>
      </vt:variant>
      <vt:variant>
        <vt:lpwstr>https://doi.org/10.1108/CR-11-2019-0109</vt:lpwstr>
      </vt:variant>
      <vt:variant>
        <vt:lpwstr/>
      </vt:variant>
      <vt:variant>
        <vt:i4>65605</vt:i4>
      </vt:variant>
      <vt:variant>
        <vt:i4>108</vt:i4>
      </vt:variant>
      <vt:variant>
        <vt:i4>0</vt:i4>
      </vt:variant>
      <vt:variant>
        <vt:i4>5</vt:i4>
      </vt:variant>
      <vt:variant>
        <vt:lpwstr>https://doi.org/10.3311/PPso.8069</vt:lpwstr>
      </vt:variant>
      <vt:variant>
        <vt:lpwstr/>
      </vt:variant>
      <vt:variant>
        <vt:i4>6815856</vt:i4>
      </vt:variant>
      <vt:variant>
        <vt:i4>105</vt:i4>
      </vt:variant>
      <vt:variant>
        <vt:i4>0</vt:i4>
      </vt:variant>
      <vt:variant>
        <vt:i4>5</vt:i4>
      </vt:variant>
      <vt:variant>
        <vt:lpwstr>https://doi.org/10.1002/smj.4250121008</vt:lpwstr>
      </vt:variant>
      <vt:variant>
        <vt:lpwstr/>
      </vt:variant>
      <vt:variant>
        <vt:i4>7405669</vt:i4>
      </vt:variant>
      <vt:variant>
        <vt:i4>102</vt:i4>
      </vt:variant>
      <vt:variant>
        <vt:i4>0</vt:i4>
      </vt:variant>
      <vt:variant>
        <vt:i4>5</vt:i4>
      </vt:variant>
      <vt:variant>
        <vt:lpwstr>https://doi.org/10.2298/EKA2024053P</vt:lpwstr>
      </vt:variant>
      <vt:variant>
        <vt:lpwstr/>
      </vt:variant>
      <vt:variant>
        <vt:i4>2752561</vt:i4>
      </vt:variant>
      <vt:variant>
        <vt:i4>99</vt:i4>
      </vt:variant>
      <vt:variant>
        <vt:i4>0</vt:i4>
      </vt:variant>
      <vt:variant>
        <vt:i4>5</vt:i4>
      </vt:variant>
      <vt:variant>
        <vt:lpwstr>https://doi.org/10.1108/JEFAS-08-2018-0086</vt:lpwstr>
      </vt:variant>
      <vt:variant>
        <vt:lpwstr/>
      </vt:variant>
      <vt:variant>
        <vt:i4>4718712</vt:i4>
      </vt:variant>
      <vt:variant>
        <vt:i4>96</vt:i4>
      </vt:variant>
      <vt:variant>
        <vt:i4>0</vt:i4>
      </vt:variant>
      <vt:variant>
        <vt:i4>5</vt:i4>
      </vt:variant>
      <vt:variant>
        <vt:lpwstr>https://doi.org/10.1386/tmsd.16.3.249_1</vt:lpwstr>
      </vt:variant>
      <vt:variant>
        <vt:lpwstr/>
      </vt:variant>
      <vt:variant>
        <vt:i4>6094863</vt:i4>
      </vt:variant>
      <vt:variant>
        <vt:i4>93</vt:i4>
      </vt:variant>
      <vt:variant>
        <vt:i4>0</vt:i4>
      </vt:variant>
      <vt:variant>
        <vt:i4>5</vt:i4>
      </vt:variant>
      <vt:variant>
        <vt:lpwstr>https://doi.org/10.1016/j.bir.2018.04.003</vt:lpwstr>
      </vt:variant>
      <vt:variant>
        <vt:lpwstr/>
      </vt:variant>
      <vt:variant>
        <vt:i4>2031695</vt:i4>
      </vt:variant>
      <vt:variant>
        <vt:i4>90</vt:i4>
      </vt:variant>
      <vt:variant>
        <vt:i4>0</vt:i4>
      </vt:variant>
      <vt:variant>
        <vt:i4>5</vt:i4>
      </vt:variant>
      <vt:variant>
        <vt:lpwstr>https://doi.org/10.4102/sajems.v21i1.1994</vt:lpwstr>
      </vt:variant>
      <vt:variant>
        <vt:lpwstr/>
      </vt:variant>
      <vt:variant>
        <vt:i4>917585</vt:i4>
      </vt:variant>
      <vt:variant>
        <vt:i4>87</vt:i4>
      </vt:variant>
      <vt:variant>
        <vt:i4>0</vt:i4>
      </vt:variant>
      <vt:variant>
        <vt:i4>5</vt:i4>
      </vt:variant>
      <vt:variant>
        <vt:lpwstr>http://www.nova.edu/ssss/QR/QR19/morse17</vt:lpwstr>
      </vt:variant>
      <vt:variant>
        <vt:lpwstr/>
      </vt:variant>
      <vt:variant>
        <vt:i4>7864370</vt:i4>
      </vt:variant>
      <vt:variant>
        <vt:i4>84</vt:i4>
      </vt:variant>
      <vt:variant>
        <vt:i4>0</vt:i4>
      </vt:variant>
      <vt:variant>
        <vt:i4>5</vt:i4>
      </vt:variant>
      <vt:variant>
        <vt:lpwstr>https://doi.org/10.1177/1049732316649160ff</vt:lpwstr>
      </vt:variant>
      <vt:variant>
        <vt:lpwstr/>
      </vt:variant>
      <vt:variant>
        <vt:i4>3014779</vt:i4>
      </vt:variant>
      <vt:variant>
        <vt:i4>81</vt:i4>
      </vt:variant>
      <vt:variant>
        <vt:i4>0</vt:i4>
      </vt:variant>
      <vt:variant>
        <vt:i4>5</vt:i4>
      </vt:variant>
      <vt:variant>
        <vt:lpwstr>https://doi.org/10.1016/j.shpsa.2018.12.008</vt:lpwstr>
      </vt:variant>
      <vt:variant>
        <vt:lpwstr/>
      </vt:variant>
      <vt:variant>
        <vt:i4>7602211</vt:i4>
      </vt:variant>
      <vt:variant>
        <vt:i4>78</vt:i4>
      </vt:variant>
      <vt:variant>
        <vt:i4>0</vt:i4>
      </vt:variant>
      <vt:variant>
        <vt:i4>5</vt:i4>
      </vt:variant>
      <vt:variant>
        <vt:lpwstr>https://doi.org/10. 1016/j.jbusres.2019.03.055</vt:lpwstr>
      </vt:variant>
      <vt:variant>
        <vt:lpwstr/>
      </vt:variant>
      <vt:variant>
        <vt:i4>6029338</vt:i4>
      </vt:variant>
      <vt:variant>
        <vt:i4>75</vt:i4>
      </vt:variant>
      <vt:variant>
        <vt:i4>0</vt:i4>
      </vt:variant>
      <vt:variant>
        <vt:i4>5</vt:i4>
      </vt:variant>
      <vt:variant>
        <vt:lpwstr>https://doi.org/10.1016/j.jik.2018.10.001</vt:lpwstr>
      </vt:variant>
      <vt:variant>
        <vt:lpwstr/>
      </vt:variant>
      <vt:variant>
        <vt:i4>4653056</vt:i4>
      </vt:variant>
      <vt:variant>
        <vt:i4>72</vt:i4>
      </vt:variant>
      <vt:variant>
        <vt:i4>0</vt:i4>
      </vt:variant>
      <vt:variant>
        <vt:i4>5</vt:i4>
      </vt:variant>
      <vt:variant>
        <vt:lpwstr>https://doi/org/10.21002/seam.v13i1.10912</vt:lpwstr>
      </vt:variant>
      <vt:variant>
        <vt:lpwstr/>
      </vt:variant>
      <vt:variant>
        <vt:i4>458775</vt:i4>
      </vt:variant>
      <vt:variant>
        <vt:i4>69</vt:i4>
      </vt:variant>
      <vt:variant>
        <vt:i4>0</vt:i4>
      </vt:variant>
      <vt:variant>
        <vt:i4>5</vt:i4>
      </vt:variant>
      <vt:variant>
        <vt:lpwstr>https://doi.org/10.1007/s11187-016-9819-5</vt:lpwstr>
      </vt:variant>
      <vt:variant>
        <vt:lpwstr/>
      </vt:variant>
      <vt:variant>
        <vt:i4>5177417</vt:i4>
      </vt:variant>
      <vt:variant>
        <vt:i4>66</vt:i4>
      </vt:variant>
      <vt:variant>
        <vt:i4>0</vt:i4>
      </vt:variant>
      <vt:variant>
        <vt:i4>5</vt:i4>
      </vt:variant>
      <vt:variant>
        <vt:lpwstr>https://doi.org/10.1080/0965254X.2019.1609571</vt:lpwstr>
      </vt:variant>
      <vt:variant>
        <vt:lpwstr/>
      </vt:variant>
      <vt:variant>
        <vt:i4>6225945</vt:i4>
      </vt:variant>
      <vt:variant>
        <vt:i4>63</vt:i4>
      </vt:variant>
      <vt:variant>
        <vt:i4>0</vt:i4>
      </vt:variant>
      <vt:variant>
        <vt:i4>5</vt:i4>
      </vt:variant>
      <vt:variant>
        <vt:lpwstr>https://doi.org/10.1016/j.chb.2018.03.033</vt:lpwstr>
      </vt:variant>
      <vt:variant>
        <vt:lpwstr/>
      </vt:variant>
      <vt:variant>
        <vt:i4>6750260</vt:i4>
      </vt:variant>
      <vt:variant>
        <vt:i4>60</vt:i4>
      </vt:variant>
      <vt:variant>
        <vt:i4>0</vt:i4>
      </vt:variant>
      <vt:variant>
        <vt:i4>5</vt:i4>
      </vt:variant>
      <vt:variant>
        <vt:lpwstr>https://doi.org/10.1108/WJEMSD-05-2019-0032</vt:lpwstr>
      </vt:variant>
      <vt:variant>
        <vt:lpwstr/>
      </vt:variant>
      <vt:variant>
        <vt:i4>5308490</vt:i4>
      </vt:variant>
      <vt:variant>
        <vt:i4>57</vt:i4>
      </vt:variant>
      <vt:variant>
        <vt:i4>0</vt:i4>
      </vt:variant>
      <vt:variant>
        <vt:i4>5</vt:i4>
      </vt:variant>
      <vt:variant>
        <vt:lpwstr>https://doi.org/10.5465/amj.2011.0727</vt:lpwstr>
      </vt:variant>
      <vt:variant>
        <vt:lpwstr/>
      </vt:variant>
      <vt:variant>
        <vt:i4>327757</vt:i4>
      </vt:variant>
      <vt:variant>
        <vt:i4>54</vt:i4>
      </vt:variant>
      <vt:variant>
        <vt:i4>0</vt:i4>
      </vt:variant>
      <vt:variant>
        <vt:i4>5</vt:i4>
      </vt:variant>
      <vt:variant>
        <vt:lpwstr>https://doi.org/10.1146/annurev-polisci-092415-024158</vt:lpwstr>
      </vt:variant>
      <vt:variant>
        <vt:lpwstr/>
      </vt:variant>
      <vt:variant>
        <vt:i4>917585</vt:i4>
      </vt:variant>
      <vt:variant>
        <vt:i4>51</vt:i4>
      </vt:variant>
      <vt:variant>
        <vt:i4>0</vt:i4>
      </vt:variant>
      <vt:variant>
        <vt:i4>5</vt:i4>
      </vt:variant>
      <vt:variant>
        <vt:lpwstr>https://doi.org/10.5590/JOSC.2018.10.1.02</vt:lpwstr>
      </vt:variant>
      <vt:variant>
        <vt:lpwstr/>
      </vt:variant>
      <vt:variant>
        <vt:i4>6291506</vt:i4>
      </vt:variant>
      <vt:variant>
        <vt:i4>48</vt:i4>
      </vt:variant>
      <vt:variant>
        <vt:i4>0</vt:i4>
      </vt:variant>
      <vt:variant>
        <vt:i4>5</vt:i4>
      </vt:variant>
      <vt:variant>
        <vt:lpwstr>https://doi.org/10.1108/MD-07-2018-0825</vt:lpwstr>
      </vt:variant>
      <vt:variant>
        <vt:lpwstr/>
      </vt:variant>
      <vt:variant>
        <vt:i4>3473448</vt:i4>
      </vt:variant>
      <vt:variant>
        <vt:i4>45</vt:i4>
      </vt:variant>
      <vt:variant>
        <vt:i4>0</vt:i4>
      </vt:variant>
      <vt:variant>
        <vt:i4>5</vt:i4>
      </vt:variant>
      <vt:variant>
        <vt:lpwstr>https://doi.org/10.1590/1982-7849rac2019180314</vt:lpwstr>
      </vt:variant>
      <vt:variant>
        <vt:lpwstr/>
      </vt:variant>
      <vt:variant>
        <vt:i4>3080247</vt:i4>
      </vt:variant>
      <vt:variant>
        <vt:i4>42</vt:i4>
      </vt:variant>
      <vt:variant>
        <vt:i4>0</vt:i4>
      </vt:variant>
      <vt:variant>
        <vt:i4>5</vt:i4>
      </vt:variant>
      <vt:variant>
        <vt:lpwstr>https://doi.org/10.1108/IJEBR-01-2016-0016</vt:lpwstr>
      </vt:variant>
      <vt:variant>
        <vt:lpwstr/>
      </vt:variant>
      <vt:variant>
        <vt:i4>1376273</vt:i4>
      </vt:variant>
      <vt:variant>
        <vt:i4>39</vt:i4>
      </vt:variant>
      <vt:variant>
        <vt:i4>0</vt:i4>
      </vt:variant>
      <vt:variant>
        <vt:i4>5</vt:i4>
      </vt:variant>
      <vt:variant>
        <vt:lpwstr>http://doi.org/10.1111/jsbm.12402</vt:lpwstr>
      </vt:variant>
      <vt:variant>
        <vt:lpwstr/>
      </vt:variant>
      <vt:variant>
        <vt:i4>6881329</vt:i4>
      </vt:variant>
      <vt:variant>
        <vt:i4>36</vt:i4>
      </vt:variant>
      <vt:variant>
        <vt:i4>0</vt:i4>
      </vt:variant>
      <vt:variant>
        <vt:i4>5</vt:i4>
      </vt:variant>
      <vt:variant>
        <vt:lpwstr>https://doi.org/10.1108/BL-12-2019-0131</vt:lpwstr>
      </vt:variant>
      <vt:variant>
        <vt:lpwstr/>
      </vt:variant>
      <vt:variant>
        <vt:i4>2687102</vt:i4>
      </vt:variant>
      <vt:variant>
        <vt:i4>33</vt:i4>
      </vt:variant>
      <vt:variant>
        <vt:i4>0</vt:i4>
      </vt:variant>
      <vt:variant>
        <vt:i4>5</vt:i4>
      </vt:variant>
      <vt:variant>
        <vt:lpwstr>https://doi.org/10.1111/caim.12224</vt:lpwstr>
      </vt:variant>
      <vt:variant>
        <vt:lpwstr/>
      </vt:variant>
      <vt:variant>
        <vt:i4>2490428</vt:i4>
      </vt:variant>
      <vt:variant>
        <vt:i4>30</vt:i4>
      </vt:variant>
      <vt:variant>
        <vt:i4>0</vt:i4>
      </vt:variant>
      <vt:variant>
        <vt:i4>5</vt:i4>
      </vt:variant>
      <vt:variant>
        <vt:lpwstr>https://doi.org/10.1016/j.techfore.2018.03.013</vt:lpwstr>
      </vt:variant>
      <vt:variant>
        <vt:lpwstr/>
      </vt:variant>
      <vt:variant>
        <vt:i4>4980815</vt:i4>
      </vt:variant>
      <vt:variant>
        <vt:i4>27</vt:i4>
      </vt:variant>
      <vt:variant>
        <vt:i4>0</vt:i4>
      </vt:variant>
      <vt:variant>
        <vt:i4>5</vt:i4>
      </vt:variant>
      <vt:variant>
        <vt:lpwstr>https://doi.org/10.1108/BIJ-12-2018-0403</vt:lpwstr>
      </vt:variant>
      <vt:variant>
        <vt:lpwstr/>
      </vt:variant>
      <vt:variant>
        <vt:i4>1507417</vt:i4>
      </vt:variant>
      <vt:variant>
        <vt:i4>24</vt:i4>
      </vt:variant>
      <vt:variant>
        <vt:i4>0</vt:i4>
      </vt:variant>
      <vt:variant>
        <vt:i4>5</vt:i4>
      </vt:variant>
      <vt:variant>
        <vt:lpwstr>https://doi.org/10.1108/JABS-01-2019-0025</vt:lpwstr>
      </vt:variant>
      <vt:variant>
        <vt:lpwstr/>
      </vt:variant>
      <vt:variant>
        <vt:i4>4325382</vt:i4>
      </vt:variant>
      <vt:variant>
        <vt:i4>21</vt:i4>
      </vt:variant>
      <vt:variant>
        <vt:i4>0</vt:i4>
      </vt:variant>
      <vt:variant>
        <vt:i4>5</vt:i4>
      </vt:variant>
      <vt:variant>
        <vt:lpwstr>https://doi.org/10.1016/j.jbusres.2019.03.035</vt:lpwstr>
      </vt:variant>
      <vt:variant>
        <vt:lpwstr/>
      </vt:variant>
      <vt:variant>
        <vt:i4>1572891</vt:i4>
      </vt:variant>
      <vt:variant>
        <vt:i4>18</vt:i4>
      </vt:variant>
      <vt:variant>
        <vt:i4>0</vt:i4>
      </vt:variant>
      <vt:variant>
        <vt:i4>5</vt:i4>
      </vt:variant>
      <vt:variant>
        <vt:lpwstr>https://nsuworks.nova.edu/tqr</vt:lpwstr>
      </vt:variant>
      <vt:variant>
        <vt:lpwstr/>
      </vt:variant>
      <vt:variant>
        <vt:i4>983109</vt:i4>
      </vt:variant>
      <vt:variant>
        <vt:i4>15</vt:i4>
      </vt:variant>
      <vt:variant>
        <vt:i4>0</vt:i4>
      </vt:variant>
      <vt:variant>
        <vt:i4>5</vt:i4>
      </vt:variant>
      <vt:variant>
        <vt:lpwstr>https://doi.org/10.1080/13662716.2016.1216397</vt:lpwstr>
      </vt:variant>
      <vt:variant>
        <vt:lpwstr/>
      </vt:variant>
      <vt:variant>
        <vt:i4>2555965</vt:i4>
      </vt:variant>
      <vt:variant>
        <vt:i4>12</vt:i4>
      </vt:variant>
      <vt:variant>
        <vt:i4>0</vt:i4>
      </vt:variant>
      <vt:variant>
        <vt:i4>5</vt:i4>
      </vt:variant>
      <vt:variant>
        <vt:lpwstr>https://doi.org/10.1007/s11187-019-00163-8</vt:lpwstr>
      </vt:variant>
      <vt:variant>
        <vt:lpwstr/>
      </vt:variant>
      <vt:variant>
        <vt:i4>3866730</vt:i4>
      </vt:variant>
      <vt:variant>
        <vt:i4>9</vt:i4>
      </vt:variant>
      <vt:variant>
        <vt:i4>0</vt:i4>
      </vt:variant>
      <vt:variant>
        <vt:i4>5</vt:i4>
      </vt:variant>
      <vt:variant>
        <vt:lpwstr>http://dx.doi.org/10.1016/j.im.2015.12.005</vt:lpwstr>
      </vt:variant>
      <vt:variant>
        <vt:lpwstr/>
      </vt:variant>
      <vt:variant>
        <vt:i4>262232</vt:i4>
      </vt:variant>
      <vt:variant>
        <vt:i4>6</vt:i4>
      </vt:variant>
      <vt:variant>
        <vt:i4>0</vt:i4>
      </vt:variant>
      <vt:variant>
        <vt:i4>5</vt:i4>
      </vt:variant>
      <vt:variant>
        <vt:lpwstr>https://doi.org/10.5590/JOSC.2021.3.2.08</vt:lpwstr>
      </vt:variant>
      <vt:variant>
        <vt:lpwstr/>
      </vt:variant>
      <vt:variant>
        <vt:i4>131085</vt:i4>
      </vt:variant>
      <vt:variant>
        <vt:i4>3</vt:i4>
      </vt:variant>
      <vt:variant>
        <vt:i4>0</vt:i4>
      </vt:variant>
      <vt:variant>
        <vt:i4>5</vt:i4>
      </vt:variant>
      <vt:variant>
        <vt:lpwstr>mailto:a_ogunyemi@yahoo.com</vt:lpwstr>
      </vt:variant>
      <vt:variant>
        <vt:lpwstr/>
      </vt:variant>
      <vt:variant>
        <vt:i4>6094869</vt:i4>
      </vt:variant>
      <vt:variant>
        <vt:i4>0</vt:i4>
      </vt:variant>
      <vt:variant>
        <vt:i4>0</vt:i4>
      </vt:variant>
      <vt:variant>
        <vt:i4>5</vt:i4>
      </vt:variant>
      <vt:variant>
        <vt:lpwstr>https://orcid.org/0000-0002-4846-4731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Laura McGowan</cp:lastModifiedBy>
  <cp:revision>5</cp:revision>
  <cp:lastPrinted>2019-01-29T18:08:00Z</cp:lastPrinted>
  <dcterms:created xsi:type="dcterms:W3CDTF">2021-09-29T21:31:00Z</dcterms:created>
  <dcterms:modified xsi:type="dcterms:W3CDTF">2021-09-29T22:00:00Z</dcterms:modified>
  <cp:category/>
</cp:coreProperties>
</file>